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8D4520">
        <w:rPr>
          <w:rFonts w:ascii="Arial Narrow" w:hAnsi="Arial Narrow" w:cs="Arial"/>
          <w:b/>
          <w:color w:val="000000"/>
          <w:sz w:val="28"/>
          <w:szCs w:val="28"/>
        </w:rPr>
        <w:t>Vitamin D Total G3 reagents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8D4520">
        <w:rPr>
          <w:rFonts w:ascii="Arial Narrow" w:eastAsia="Calibri" w:hAnsi="Arial Narrow" w:cs="Arial"/>
          <w:b/>
          <w:sz w:val="28"/>
          <w:szCs w:val="28"/>
          <w:lang w:val="en-ZA"/>
        </w:rPr>
        <w:t>0021569</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D4520">
        <w:rPr>
          <w:rFonts w:ascii="Arial Narrow" w:eastAsia="Calibri" w:hAnsi="Arial Narrow" w:cs="Arial"/>
          <w:b/>
          <w:sz w:val="28"/>
          <w:szCs w:val="28"/>
          <w:lang w:val="en-ZA"/>
        </w:rPr>
        <w:t xml:space="preserve"> - 30 May</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4D051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4D051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4D051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4D051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4D051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4D051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4D051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4D051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4D051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4D051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4D051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4D051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8D4520">
              <w:rPr>
                <w:rFonts w:ascii="Arial Narrow" w:hAnsi="Arial Narrow"/>
                <w:b/>
                <w:sz w:val="20"/>
                <w:lang w:val="en-GB"/>
              </w:rPr>
              <w:t xml:space="preserve"> - 0021569</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8D4520"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30 May</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8D4520"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Vitamin D Total G3 Reagents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4D051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D0518">
              <w:rPr>
                <w:rFonts w:ascii="Arial Narrow" w:hAnsi="Arial Narrow"/>
                <w:sz w:val="20"/>
                <w:lang w:val="en-GB"/>
              </w:rPr>
            </w:r>
            <w:r w:rsidR="004D051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8D4520">
              <w:rPr>
                <w:rFonts w:ascii="Arial Narrow" w:hAnsi="Arial Narrow"/>
                <w:b/>
                <w:sz w:val="22"/>
                <w:szCs w:val="22"/>
              </w:rPr>
              <w:t>Bid number: RFQ No: - 0021569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8D4520">
              <w:rPr>
                <w:rFonts w:ascii="Arial Narrow" w:hAnsi="Arial Narrow"/>
                <w:b/>
                <w:sz w:val="22"/>
                <w:szCs w:val="22"/>
              </w:rPr>
              <w:t>30 May</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8D4520">
        <w:rPr>
          <w:rFonts w:ascii="Arial Narrow" w:hAnsi="Arial Narrow"/>
          <w:b/>
          <w:sz w:val="22"/>
          <w:szCs w:val="22"/>
        </w:rPr>
        <w:t>4</w:t>
      </w:r>
      <w:r w:rsidRPr="00804C98">
        <w:rPr>
          <w:rFonts w:ascii="Arial Narrow" w:hAnsi="Arial Narrow"/>
          <w:b/>
          <w:sz w:val="22"/>
          <w:szCs w:val="22"/>
        </w:rPr>
        <w:tab/>
      </w:r>
      <w:r w:rsidRPr="00804C98">
        <w:rPr>
          <w:rFonts w:ascii="Arial Narrow" w:hAnsi="Arial Narrow"/>
          <w:b/>
          <w:sz w:val="22"/>
          <w:szCs w:val="22"/>
        </w:rPr>
        <w:tab/>
      </w:r>
      <w:r w:rsidR="008D4520">
        <w:rPr>
          <w:rFonts w:ascii="Arial Narrow" w:hAnsi="Arial Narrow"/>
          <w:b/>
          <w:sz w:val="22"/>
          <w:szCs w:val="22"/>
        </w:rPr>
        <w:t>Vitamin D Total G3 Reagents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Pr="008D4520" w:rsidRDefault="008D4520" w:rsidP="00543ECF">
      <w:pPr>
        <w:rPr>
          <w:noProof/>
          <w:sz w:val="28"/>
          <w:szCs w:val="28"/>
        </w:rPr>
      </w:pPr>
      <w:r w:rsidRPr="008D4520">
        <w:rPr>
          <w:noProof/>
          <w:sz w:val="28"/>
          <w:szCs w:val="28"/>
        </w:rPr>
        <w:t>7 x Vitamin D Total G3 Elecsys Cobas e 100T p/n 09038078190</w:t>
      </w:r>
    </w:p>
    <w:p w:rsidR="008D4520" w:rsidRPr="00543ECF" w:rsidRDefault="008D4520" w:rsidP="00543ECF">
      <w:bookmarkStart w:id="11" w:name="_GoBack"/>
      <w:bookmarkEnd w:id="11"/>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518" w:rsidRDefault="004D0518">
      <w:r>
        <w:separator/>
      </w:r>
    </w:p>
  </w:endnote>
  <w:endnote w:type="continuationSeparator" w:id="0">
    <w:p w:rsidR="004D0518" w:rsidRDefault="004D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4D0518">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8D4520">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518" w:rsidRDefault="004D0518">
      <w:r>
        <w:separator/>
      </w:r>
    </w:p>
  </w:footnote>
  <w:footnote w:type="continuationSeparator" w:id="0">
    <w:p w:rsidR="004D0518" w:rsidRDefault="004D0518">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Pr="00B677D5" w:rsidRDefault="00635853" w:rsidP="008D4520">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8D4520">
            <w:rPr>
              <w:rFonts w:ascii="Arial Narrow" w:hAnsi="Arial Narrow" w:cs="Arial"/>
              <w:b/>
              <w:color w:val="000000"/>
              <w:sz w:val="16"/>
              <w:szCs w:val="16"/>
            </w:rPr>
            <w:t>0021569 – Vitamin D Total G3 reagents</w:t>
          </w:r>
        </w:p>
      </w:tc>
    </w:tr>
  </w:tbl>
  <w:p w:rsidR="00635853" w:rsidRPr="00A90F6B" w:rsidRDefault="004D0518"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0AE8"/>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0518"/>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520"/>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49D9249"/>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E73C-7783-4A3C-B620-03A262EE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10200</Words>
  <Characters>58140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2023-05-22T12:32:00Z</dcterms:created>
  <dcterms:modified xsi:type="dcterms:W3CDTF">2023-05-22T12:35:00Z</dcterms:modified>
</cp:coreProperties>
</file>