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FD50FC">
      <w:pP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E52AE6" w:rsidRDefault="009C556D" w:rsidP="009C556D">
      <w:pPr>
        <w:pStyle w:val="ListParagraph"/>
        <w:ind w:left="1080"/>
        <w:contextualSpacing/>
        <w:jc w:val="center"/>
        <w:rPr>
          <w:rFonts w:ascii="Arial Narrow" w:hAnsi="Arial Narrow" w:cs="Arial"/>
          <w:sz w:val="28"/>
          <w:szCs w:val="28"/>
        </w:rPr>
      </w:pPr>
    </w:p>
    <w:p w:rsidR="009C556D" w:rsidRPr="00E52AE6" w:rsidRDefault="000A41F7" w:rsidP="00E52AE6">
      <w:pPr>
        <w:tabs>
          <w:tab w:val="left" w:pos="990"/>
          <w:tab w:val="left" w:pos="1170"/>
        </w:tabs>
        <w:contextualSpacing/>
        <w:jc w:val="center"/>
        <w:rPr>
          <w:rFonts w:ascii="Arial Narrow" w:hAnsi="Arial Narrow" w:cs="Arial"/>
          <w:b/>
          <w:color w:val="000000"/>
          <w:sz w:val="28"/>
          <w:szCs w:val="28"/>
        </w:rPr>
      </w:pPr>
      <w:r w:rsidRPr="00E52AE6">
        <w:rPr>
          <w:rFonts w:ascii="Arial Narrow" w:hAnsi="Arial Narrow" w:cs="Arial"/>
          <w:b/>
          <w:color w:val="FF0000"/>
          <w:sz w:val="28"/>
          <w:szCs w:val="28"/>
        </w:rPr>
        <w:t>DESCRIPTION</w:t>
      </w:r>
      <w:r w:rsidRPr="00E52AE6">
        <w:rPr>
          <w:rFonts w:ascii="Arial Narrow" w:hAnsi="Arial Narrow" w:cs="Arial"/>
          <w:b/>
          <w:color w:val="000000"/>
          <w:sz w:val="28"/>
          <w:szCs w:val="28"/>
        </w:rPr>
        <w:t>:</w:t>
      </w:r>
      <w:r w:rsidR="002C69B9">
        <w:rPr>
          <w:rFonts w:ascii="Arial Narrow" w:hAnsi="Arial Narrow" w:cs="Arial"/>
          <w:b/>
          <w:color w:val="000000"/>
          <w:sz w:val="28"/>
          <w:szCs w:val="28"/>
        </w:rPr>
        <w:t xml:space="preserve"> REN</w:t>
      </w:r>
      <w:r w:rsidR="00494D67">
        <w:rPr>
          <w:rFonts w:ascii="Arial Narrow" w:hAnsi="Arial Narrow" w:cs="Arial"/>
          <w:b/>
          <w:color w:val="000000"/>
          <w:sz w:val="28"/>
          <w:szCs w:val="28"/>
        </w:rPr>
        <w:t>OVATIONS TO QAC OFFICES, 149 PRINCE STREET</w:t>
      </w:r>
    </w:p>
    <w:p w:rsidR="00022F9E" w:rsidRDefault="00022F9E" w:rsidP="00022F9E">
      <w:pPr>
        <w:rPr>
          <w:bCs/>
          <w:sz w:val="18"/>
          <w:szCs w:val="18"/>
        </w:rPr>
      </w:pPr>
    </w:p>
    <w:p w:rsidR="00022F9E" w:rsidRDefault="00022F9E" w:rsidP="00022F9E">
      <w:pPr>
        <w:rPr>
          <w:bCs/>
          <w:sz w:val="18"/>
          <w:szCs w:val="18"/>
        </w:rPr>
      </w:pPr>
    </w:p>
    <w:p w:rsidR="00022F9E" w:rsidRDefault="00022F9E" w:rsidP="00022F9E">
      <w:pPr>
        <w:rPr>
          <w:bCs/>
          <w:sz w:val="18"/>
          <w:szCs w:val="18"/>
        </w:rPr>
      </w:pPr>
    </w:p>
    <w:p w:rsidR="00E52AE6" w:rsidRPr="00E52AE6" w:rsidRDefault="00E52AE6" w:rsidP="00022F9E">
      <w:pPr>
        <w:tabs>
          <w:tab w:val="left" w:pos="990"/>
          <w:tab w:val="left" w:pos="1170"/>
        </w:tabs>
        <w:contextualSpacing/>
        <w:rPr>
          <w:rFonts w:ascii="Arial Narrow" w:eastAsia="Calibri" w:hAnsi="Arial Narrow" w:cs="Arial"/>
          <w:b/>
          <w:sz w:val="28"/>
          <w:szCs w:val="28"/>
          <w:lang w:val="en-ZA"/>
        </w:rPr>
      </w:pPr>
    </w:p>
    <w:p w:rsidR="009C556D" w:rsidRPr="00E52AE6"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E52AE6"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E52AE6">
        <w:rPr>
          <w:rFonts w:ascii="Arial Narrow" w:eastAsia="Calibri" w:hAnsi="Arial Narrow" w:cs="Arial"/>
          <w:b/>
          <w:sz w:val="28"/>
          <w:szCs w:val="28"/>
          <w:lang w:val="en-ZA"/>
        </w:rPr>
        <w:t xml:space="preserve">RFQ NO:  </w:t>
      </w:r>
      <w:r w:rsidR="00494D67">
        <w:rPr>
          <w:rFonts w:ascii="Arial Narrow" w:eastAsia="Calibri" w:hAnsi="Arial Narrow" w:cs="Arial"/>
          <w:b/>
          <w:sz w:val="28"/>
          <w:szCs w:val="28"/>
          <w:lang w:val="en-ZA"/>
        </w:rPr>
        <w:t xml:space="preserve">KZN </w:t>
      </w:r>
      <w:r w:rsidR="002864CA">
        <w:rPr>
          <w:rFonts w:ascii="Arial Narrow" w:eastAsia="Calibri" w:hAnsi="Arial Narrow" w:cs="Arial"/>
          <w:b/>
          <w:sz w:val="28"/>
          <w:szCs w:val="28"/>
          <w:lang w:val="en-ZA"/>
        </w:rPr>
        <w:t>2105207</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022F9E" w:rsidRDefault="00022F9E"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022F9E">
        <w:rPr>
          <w:rFonts w:ascii="Arial Narrow" w:eastAsia="Calibri" w:hAnsi="Arial Narrow" w:cs="Arial"/>
          <w:b/>
          <w:color w:val="FF0000"/>
          <w:sz w:val="28"/>
          <w:szCs w:val="28"/>
          <w:lang w:val="en-ZA"/>
        </w:rPr>
        <w:t>COMPULSORY SITE BRIEFING DATE:</w:t>
      </w:r>
      <w:r w:rsidR="002864CA">
        <w:rPr>
          <w:rFonts w:ascii="Arial Narrow" w:eastAsia="Calibri" w:hAnsi="Arial Narrow" w:cs="Arial"/>
          <w:b/>
          <w:sz w:val="28"/>
          <w:szCs w:val="28"/>
          <w:lang w:val="en-ZA"/>
        </w:rPr>
        <w:t xml:space="preserve"> 22 MARCH 2023</w:t>
      </w:r>
      <w:r w:rsidR="003B77C1">
        <w:rPr>
          <w:rFonts w:ascii="Arial Narrow" w:eastAsia="Calibri" w:hAnsi="Arial Narrow" w:cs="Arial"/>
          <w:b/>
          <w:sz w:val="28"/>
          <w:szCs w:val="28"/>
          <w:lang w:val="en-ZA"/>
        </w:rPr>
        <w:t xml:space="preserve"> </w:t>
      </w:r>
      <w:r w:rsidR="002864CA">
        <w:rPr>
          <w:rFonts w:ascii="Arial Narrow" w:eastAsia="Calibri" w:hAnsi="Arial Narrow" w:cs="Arial"/>
          <w:b/>
          <w:sz w:val="28"/>
          <w:szCs w:val="28"/>
          <w:lang w:val="en-ZA"/>
        </w:rPr>
        <w:t>@</w:t>
      </w:r>
      <w:r w:rsidR="003B77C1">
        <w:rPr>
          <w:rFonts w:ascii="Arial Narrow" w:eastAsia="Calibri" w:hAnsi="Arial Narrow" w:cs="Arial"/>
          <w:b/>
          <w:sz w:val="28"/>
          <w:szCs w:val="28"/>
          <w:lang w:val="en-ZA"/>
        </w:rPr>
        <w:t xml:space="preserve"> </w:t>
      </w:r>
      <w:r w:rsidR="002864CA">
        <w:rPr>
          <w:rFonts w:ascii="Arial Narrow" w:eastAsia="Calibri" w:hAnsi="Arial Narrow" w:cs="Arial"/>
          <w:b/>
          <w:sz w:val="28"/>
          <w:szCs w:val="28"/>
          <w:lang w:val="en-ZA"/>
        </w:rPr>
        <w:t>09H30</w:t>
      </w:r>
    </w:p>
    <w:p w:rsidR="00022F9E" w:rsidRDefault="00022F9E"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022F9E" w:rsidRPr="00E52AE6" w:rsidRDefault="002864C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ADDRESS: 149 PRINCE STREET, MEET AT RECEPTION, KZN</w:t>
      </w:r>
    </w:p>
    <w:p w:rsidR="009C556D" w:rsidRPr="00E52AE6"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E52AE6"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E52AE6">
        <w:rPr>
          <w:rFonts w:ascii="Arial Narrow" w:eastAsia="Calibri" w:hAnsi="Arial Narrow" w:cs="Arial"/>
          <w:b/>
          <w:color w:val="FF0000"/>
          <w:sz w:val="28"/>
          <w:szCs w:val="28"/>
          <w:lang w:val="en-ZA"/>
        </w:rPr>
        <w:t>CLOSING DATE AND TIME</w:t>
      </w:r>
      <w:r w:rsidRPr="00E52AE6">
        <w:rPr>
          <w:rFonts w:ascii="Arial Narrow" w:eastAsia="Calibri" w:hAnsi="Arial Narrow" w:cs="Arial"/>
          <w:b/>
          <w:sz w:val="28"/>
          <w:szCs w:val="28"/>
          <w:lang w:val="en-ZA"/>
        </w:rPr>
        <w:t>:</w:t>
      </w:r>
      <w:r w:rsidR="003B77C1">
        <w:rPr>
          <w:rFonts w:ascii="Arial Narrow" w:eastAsia="Calibri" w:hAnsi="Arial Narrow" w:cs="Arial"/>
          <w:b/>
          <w:sz w:val="28"/>
          <w:szCs w:val="28"/>
          <w:lang w:val="en-ZA"/>
        </w:rPr>
        <w:t xml:space="preserve"> 29</w:t>
      </w:r>
      <w:r w:rsidR="002C69B9">
        <w:rPr>
          <w:rFonts w:ascii="Arial Narrow" w:eastAsia="Calibri" w:hAnsi="Arial Narrow" w:cs="Arial"/>
          <w:b/>
          <w:sz w:val="28"/>
          <w:szCs w:val="28"/>
          <w:lang w:val="en-ZA"/>
        </w:rPr>
        <w:t xml:space="preserve"> MARCH</w:t>
      </w:r>
      <w:r w:rsidR="00E52AE6" w:rsidRPr="00E52AE6">
        <w:rPr>
          <w:rFonts w:ascii="Arial Narrow" w:eastAsia="Calibri" w:hAnsi="Arial Narrow" w:cs="Arial"/>
          <w:b/>
          <w:sz w:val="28"/>
          <w:szCs w:val="28"/>
          <w:lang w:val="en-ZA"/>
        </w:rPr>
        <w:t xml:space="preserve"> 2023</w:t>
      </w:r>
      <w:r w:rsidR="00015B37" w:rsidRPr="00E52AE6">
        <w:rPr>
          <w:rFonts w:ascii="Arial Narrow" w:eastAsia="Calibri" w:hAnsi="Arial Narrow" w:cs="Arial"/>
          <w:b/>
          <w:sz w:val="28"/>
          <w:szCs w:val="28"/>
          <w:lang w:val="en-ZA"/>
        </w:rPr>
        <w:t xml:space="preserve"> @ 11:00AM</w:t>
      </w:r>
    </w:p>
    <w:p w:rsidR="004A3808" w:rsidRPr="00E52AE6" w:rsidRDefault="004A380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A3808" w:rsidRPr="00E52AE6" w:rsidRDefault="004A380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A3808" w:rsidRPr="00022F9E" w:rsidRDefault="004A3808" w:rsidP="004A3808">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022F9E">
        <w:rPr>
          <w:rFonts w:ascii="Arial Narrow" w:eastAsia="Calibri" w:hAnsi="Arial Narrow" w:cs="Arial"/>
          <w:b/>
          <w:color w:val="FF0000"/>
          <w:sz w:val="28"/>
          <w:szCs w:val="28"/>
          <w:lang w:val="en-ZA"/>
        </w:rPr>
        <w:t xml:space="preserve">RFQ SUBMISSION ADDRESS:  </w:t>
      </w:r>
    </w:p>
    <w:p w:rsidR="004A3808" w:rsidRPr="00E52AE6"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E52AE6">
        <w:rPr>
          <w:rFonts w:ascii="Arial Narrow" w:eastAsia="Calibri" w:hAnsi="Arial Narrow" w:cs="Arial"/>
          <w:b/>
          <w:sz w:val="28"/>
          <w:szCs w:val="28"/>
          <w:lang w:val="en-ZA"/>
        </w:rPr>
        <w:t>NHLS KZN Regional Office</w:t>
      </w:r>
    </w:p>
    <w:p w:rsidR="004A3808" w:rsidRPr="00E52AE6"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E52AE6">
        <w:rPr>
          <w:rFonts w:ascii="Arial Narrow" w:eastAsia="Calibri" w:hAnsi="Arial Narrow" w:cs="Arial"/>
          <w:b/>
          <w:sz w:val="28"/>
          <w:szCs w:val="28"/>
          <w:lang w:val="en-ZA"/>
        </w:rPr>
        <w:t xml:space="preserve">149 Prince Street </w:t>
      </w:r>
    </w:p>
    <w:p w:rsidR="004A3808" w:rsidRPr="00E52AE6"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E52AE6">
        <w:rPr>
          <w:rFonts w:ascii="Arial Narrow" w:eastAsia="Calibri" w:hAnsi="Arial Narrow" w:cs="Arial"/>
          <w:b/>
          <w:sz w:val="28"/>
          <w:szCs w:val="28"/>
          <w:lang w:val="en-ZA"/>
        </w:rPr>
        <w:t>Durban</w:t>
      </w:r>
    </w:p>
    <w:p w:rsidR="004A3808" w:rsidRPr="00E52AE6"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E52AE6">
        <w:rPr>
          <w:rFonts w:ascii="Arial Narrow" w:eastAsia="Calibri" w:hAnsi="Arial Narrow" w:cs="Arial"/>
          <w:b/>
          <w:sz w:val="28"/>
          <w:szCs w:val="28"/>
          <w:lang w:val="en-ZA"/>
        </w:rPr>
        <w:t>4001</w:t>
      </w:r>
    </w:p>
    <w:p w:rsidR="004A3808" w:rsidRPr="00E52AE6"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E52AE6">
        <w:rPr>
          <w:rFonts w:ascii="Arial Narrow" w:eastAsia="Calibri" w:hAnsi="Arial Narrow" w:cs="Arial"/>
          <w:b/>
          <w:sz w:val="28"/>
          <w:szCs w:val="28"/>
          <w:lang w:val="en-ZA"/>
        </w:rPr>
        <w:t>Reception in the quotation box.</w:t>
      </w: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4B1B7E">
          <w:rPr>
            <w:noProof/>
            <w:webHidden/>
          </w:rPr>
          <w:t>3</w:t>
        </w:r>
        <w:r>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4B1B7E">
          <w:rPr>
            <w:noProof/>
            <w:webHidden/>
          </w:rPr>
          <w:t>6</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4B1B7E">
          <w:rPr>
            <w:noProof/>
            <w:webHidden/>
          </w:rPr>
          <w:t>7</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4B1B7E">
          <w:rPr>
            <w:noProof/>
            <w:webHidden/>
          </w:rPr>
          <w:t>13</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4B1B7E">
          <w:rPr>
            <w:b w:val="0"/>
            <w:bCs w:val="0"/>
            <w:noProof/>
            <w:webHidden/>
          </w:rPr>
          <w:t>Error! Bookmark not defined.</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4B1B7E">
          <w:rPr>
            <w:b w:val="0"/>
            <w:bCs w:val="0"/>
            <w:noProof/>
            <w:webHidden/>
          </w:rPr>
          <w:t>Error! Bookmark not defined.</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fldChar w:fldCharType="separate"/>
        </w:r>
        <w:r w:rsidR="004B1B7E">
          <w:rPr>
            <w:b w:val="0"/>
            <w:bCs w:val="0"/>
            <w:noProof/>
            <w:webHidden/>
          </w:rPr>
          <w:t>Error! Bookmark not defined.</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fldChar w:fldCharType="separate"/>
        </w:r>
        <w:r w:rsidR="004B1B7E">
          <w:rPr>
            <w:b w:val="0"/>
            <w:bCs w:val="0"/>
            <w:noProof/>
            <w:webHidden/>
          </w:rPr>
          <w:t>Error! Bookmark not defined.</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4B1B7E">
          <w:rPr>
            <w:noProof/>
            <w:webHidden/>
          </w:rPr>
          <w:t>23</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4B1B7E">
          <w:rPr>
            <w:noProof/>
            <w:webHidden/>
          </w:rPr>
          <w:t>38</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fldChar w:fldCharType="separate"/>
        </w:r>
        <w:r w:rsidR="004B1B7E">
          <w:rPr>
            <w:b w:val="0"/>
            <w:bCs w:val="0"/>
            <w:noProof/>
            <w:webHidden/>
          </w:rPr>
          <w:t>Error! Bookmark not defined.</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4B1B7E">
          <w:rPr>
            <w:noProof/>
            <w:webHidden/>
          </w:rPr>
          <w:t>41</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4B1B7E">
          <w:rPr>
            <w:noProof/>
            <w:webHidden/>
          </w:rPr>
          <w:t>42</w:t>
        </w:r>
        <w:r w:rsidR="009C556D">
          <w:rPr>
            <w:noProof/>
            <w:webHidden/>
          </w:rPr>
          <w:fldChar w:fldCharType="end"/>
        </w:r>
      </w:hyperlink>
    </w:p>
    <w:p w:rsidR="009C556D" w:rsidRDefault="00993845"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4B1B7E">
          <w:rPr>
            <w:noProof/>
            <w:webHidden/>
          </w:rPr>
          <w:t>43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27"/>
        <w:gridCol w:w="15"/>
        <w:gridCol w:w="1822"/>
        <w:gridCol w:w="1191"/>
        <w:gridCol w:w="1000"/>
        <w:gridCol w:w="39"/>
        <w:gridCol w:w="1671"/>
        <w:gridCol w:w="75"/>
        <w:gridCol w:w="417"/>
        <w:gridCol w:w="732"/>
        <w:gridCol w:w="1701"/>
      </w:tblGrid>
      <w:tr w:rsidR="009C556D" w:rsidRPr="00627C33" w:rsidTr="009C556D">
        <w:trPr>
          <w:trHeight w:val="228"/>
          <w:jc w:val="center"/>
        </w:trPr>
        <w:tc>
          <w:tcPr>
            <w:tcW w:w="10989" w:type="dxa"/>
            <w:gridSpan w:val="12"/>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852661" w:rsidRPr="00627C33" w:rsidTr="00D86B81">
        <w:trPr>
          <w:trHeight w:val="228"/>
          <w:jc w:val="center"/>
        </w:trPr>
        <w:tc>
          <w:tcPr>
            <w:tcW w:w="1699"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549" w:type="dxa"/>
            <w:gridSpan w:val="3"/>
            <w:shd w:val="clear" w:color="auto" w:fill="auto"/>
            <w:vAlign w:val="bottom"/>
          </w:tcPr>
          <w:p w:rsidR="00332D7D" w:rsidRPr="000C363C" w:rsidRDefault="009C556D" w:rsidP="00332D7D">
            <w:pPr>
              <w:pStyle w:val="Header"/>
              <w:jc w:val="center"/>
              <w:rPr>
                <w:rFonts w:ascii="Arial" w:hAnsi="Arial" w:cs="Arial"/>
                <w:b/>
                <w:sz w:val="22"/>
                <w:szCs w:val="22"/>
              </w:rPr>
            </w:pPr>
            <w:r w:rsidRPr="000C363C">
              <w:rPr>
                <w:rFonts w:ascii="Arial Narrow" w:hAnsi="Arial Narrow"/>
                <w:b/>
                <w:sz w:val="22"/>
                <w:szCs w:val="22"/>
                <w:lang w:val="en-GB"/>
              </w:rPr>
              <w:t>RFQ No:</w:t>
            </w:r>
            <w:r w:rsidR="000A41F7" w:rsidRPr="000C363C">
              <w:rPr>
                <w:rFonts w:ascii="Arial Narrow" w:hAnsi="Arial Narrow"/>
                <w:b/>
                <w:sz w:val="22"/>
                <w:szCs w:val="22"/>
                <w:lang w:val="en-GB"/>
              </w:rPr>
              <w:t xml:space="preserve"> </w:t>
            </w:r>
            <w:r w:rsidR="00332D7D" w:rsidRPr="000C363C">
              <w:rPr>
                <w:rFonts w:ascii="Arial Narrow" w:hAnsi="Arial Narrow"/>
                <w:b/>
                <w:sz w:val="22"/>
                <w:szCs w:val="22"/>
                <w:lang w:val="en-GB"/>
              </w:rPr>
              <w:t xml:space="preserve">KZN </w:t>
            </w:r>
            <w:r w:rsidR="00B55674">
              <w:rPr>
                <w:rFonts w:ascii="Arial" w:hAnsi="Arial" w:cs="Arial"/>
                <w:b/>
                <w:sz w:val="22"/>
                <w:szCs w:val="22"/>
              </w:rPr>
              <w:t>2105207</w:t>
            </w:r>
          </w:p>
          <w:p w:rsidR="009C556D" w:rsidRPr="00332D7D" w:rsidRDefault="009C556D" w:rsidP="00EF3B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p>
        </w:tc>
        <w:tc>
          <w:tcPr>
            <w:tcW w:w="2319"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w:t>
            </w:r>
            <w:r w:rsidR="00EF3B22">
              <w:rPr>
                <w:rFonts w:ascii="Arial Narrow" w:hAnsi="Arial Narrow"/>
                <w:sz w:val="20"/>
                <w:lang w:val="en-GB"/>
              </w:rPr>
              <w:t>LOSING DATE</w:t>
            </w:r>
          </w:p>
        </w:tc>
        <w:tc>
          <w:tcPr>
            <w:tcW w:w="1798" w:type="dxa"/>
            <w:gridSpan w:val="2"/>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B55674">
              <w:rPr>
                <w:rFonts w:ascii="Arial Narrow" w:hAnsi="Arial Narrow"/>
                <w:b/>
                <w:sz w:val="20"/>
                <w:lang w:val="en-GB"/>
              </w:rPr>
              <w:t>29</w:t>
            </w:r>
            <w:r w:rsidR="002C69B9">
              <w:rPr>
                <w:rFonts w:ascii="Arial Narrow" w:hAnsi="Arial Narrow"/>
                <w:b/>
                <w:sz w:val="20"/>
                <w:lang w:val="en-GB"/>
              </w:rPr>
              <w:t xml:space="preserve"> March</w:t>
            </w:r>
            <w:r w:rsidR="00E52AE6">
              <w:rPr>
                <w:rFonts w:ascii="Arial Narrow" w:hAnsi="Arial Narrow"/>
                <w:b/>
                <w:sz w:val="20"/>
                <w:lang w:val="en-GB"/>
              </w:rPr>
              <w:t xml:space="preserve"> 2023</w:t>
            </w:r>
          </w:p>
        </w:tc>
        <w:tc>
          <w:tcPr>
            <w:tcW w:w="1262"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2" w:type="dxa"/>
            <w:shd w:val="clear" w:color="auto" w:fill="auto"/>
            <w:vAlign w:val="bottom"/>
          </w:tcPr>
          <w:p w:rsidR="009C556D" w:rsidRPr="00A86B57"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0A41F7">
        <w:trPr>
          <w:trHeight w:val="228"/>
          <w:jc w:val="center"/>
        </w:trPr>
        <w:tc>
          <w:tcPr>
            <w:tcW w:w="1699"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90" w:type="dxa"/>
            <w:gridSpan w:val="11"/>
            <w:tcBorders>
              <w:bottom w:val="single" w:sz="4" w:space="0" w:color="auto"/>
            </w:tcBorders>
            <w:shd w:val="clear" w:color="auto" w:fill="auto"/>
            <w:vAlign w:val="bottom"/>
          </w:tcPr>
          <w:p w:rsidR="009C556D" w:rsidRPr="00635D72" w:rsidRDefault="002C69B9" w:rsidP="009C556D">
            <w:pPr>
              <w:tabs>
                <w:tab w:val="left" w:pos="990"/>
                <w:tab w:val="left" w:pos="1170"/>
              </w:tabs>
              <w:contextualSpacing/>
              <w:rPr>
                <w:rFonts w:ascii="Arial Narrow" w:eastAsia="Calibri" w:hAnsi="Arial Narrow" w:cs="Arial"/>
                <w:b/>
                <w:lang w:val="en-ZA"/>
              </w:rPr>
            </w:pPr>
            <w:r>
              <w:rPr>
                <w:rFonts w:ascii="Arial Narrow" w:hAnsi="Arial Narrow" w:cs="Arial"/>
                <w:b/>
                <w:color w:val="000000"/>
              </w:rPr>
              <w:t>REN</w:t>
            </w:r>
            <w:r w:rsidR="006133BB">
              <w:rPr>
                <w:rFonts w:ascii="Arial Narrow" w:hAnsi="Arial Narrow" w:cs="Arial"/>
                <w:b/>
                <w:color w:val="000000"/>
              </w:rPr>
              <w:t xml:space="preserve">OVATIONS TO QAC OFFICES </w:t>
            </w:r>
            <w:r w:rsidR="002F5BCA">
              <w:rPr>
                <w:rFonts w:ascii="Arial Narrow" w:hAnsi="Arial Narrow" w:cs="Arial"/>
                <w:b/>
                <w:color w:val="000000"/>
              </w:rPr>
              <w:t>–</w:t>
            </w:r>
            <w:r w:rsidR="006133BB">
              <w:rPr>
                <w:rFonts w:ascii="Arial Narrow" w:hAnsi="Arial Narrow" w:cs="Arial"/>
                <w:b/>
                <w:color w:val="000000"/>
              </w:rPr>
              <w:t xml:space="preserve"> </w:t>
            </w:r>
            <w:r w:rsidR="002F5BCA">
              <w:rPr>
                <w:rFonts w:ascii="Arial Narrow" w:hAnsi="Arial Narrow" w:cs="Arial"/>
                <w:b/>
                <w:color w:val="000000"/>
              </w:rPr>
              <w:t>149 PRINCE STREET</w:t>
            </w:r>
          </w:p>
        </w:tc>
      </w:tr>
      <w:tr w:rsidR="009C556D" w:rsidRPr="00627C33" w:rsidTr="009C556D">
        <w:trPr>
          <w:trHeight w:val="228"/>
          <w:jc w:val="center"/>
        </w:trPr>
        <w:tc>
          <w:tcPr>
            <w:tcW w:w="10989" w:type="dxa"/>
            <w:gridSpan w:val="12"/>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2"/>
            <w:tcBorders>
              <w:top w:val="single" w:sz="4" w:space="0" w:color="auto"/>
            </w:tcBorders>
            <w:shd w:val="clear" w:color="auto" w:fill="auto"/>
            <w:vAlign w:val="bottom"/>
          </w:tcPr>
          <w:p w:rsidR="00EF3B22" w:rsidRPr="00627C33"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2"/>
            <w:tcBorders>
              <w:top w:val="single" w:sz="4" w:space="0" w:color="auto"/>
            </w:tcBorders>
            <w:shd w:val="clear" w:color="auto" w:fill="auto"/>
            <w:vAlign w:val="bottom"/>
          </w:tcPr>
          <w:p w:rsidR="009C556D"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bookmarkStart w:id="2" w:name="_GoBack"/>
            <w:r>
              <w:rPr>
                <w:rFonts w:ascii="Arial Narrow" w:hAnsi="Arial Narrow"/>
                <w:b/>
                <w:sz w:val="20"/>
                <w:lang w:val="en-GB"/>
              </w:rPr>
              <w:t>149 Prince Street</w:t>
            </w:r>
          </w:p>
        </w:tc>
      </w:tr>
      <w:bookmarkEnd w:id="2"/>
      <w:tr w:rsidR="009C556D" w:rsidRPr="00627C33" w:rsidTr="009C556D">
        <w:trPr>
          <w:trHeight w:val="397"/>
          <w:jc w:val="center"/>
        </w:trPr>
        <w:tc>
          <w:tcPr>
            <w:tcW w:w="10989" w:type="dxa"/>
            <w:gridSpan w:val="12"/>
            <w:tcBorders>
              <w:top w:val="single" w:sz="4" w:space="0" w:color="auto"/>
            </w:tcBorders>
            <w:shd w:val="clear" w:color="auto" w:fill="auto"/>
            <w:vAlign w:val="bottom"/>
          </w:tcPr>
          <w:p w:rsidR="009C556D"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Durban</w:t>
            </w:r>
          </w:p>
        </w:tc>
      </w:tr>
      <w:tr w:rsidR="009C556D" w:rsidRPr="00627C33" w:rsidTr="009C556D">
        <w:trPr>
          <w:trHeight w:val="340"/>
          <w:jc w:val="center"/>
        </w:trPr>
        <w:tc>
          <w:tcPr>
            <w:tcW w:w="10989" w:type="dxa"/>
            <w:gridSpan w:val="12"/>
            <w:tcBorders>
              <w:top w:val="single" w:sz="4" w:space="0" w:color="auto"/>
            </w:tcBorders>
            <w:shd w:val="clear" w:color="auto" w:fill="auto"/>
            <w:vAlign w:val="bottom"/>
          </w:tcPr>
          <w:p w:rsidR="009C556D"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4000</w:t>
            </w:r>
          </w:p>
        </w:tc>
      </w:tr>
      <w:tr w:rsidR="009C556D" w:rsidRPr="00627C33" w:rsidTr="000A41F7">
        <w:trPr>
          <w:trHeight w:val="413"/>
          <w:jc w:val="center"/>
        </w:trPr>
        <w:tc>
          <w:tcPr>
            <w:tcW w:w="5488"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01" w:type="dxa"/>
            <w:gridSpan w:val="7"/>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52661" w:rsidRPr="00627C33" w:rsidTr="000A41F7">
        <w:trPr>
          <w:trHeight w:val="302"/>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40" w:type="dxa"/>
            <w:gridSpan w:val="2"/>
            <w:tcBorders>
              <w:top w:val="single" w:sz="4" w:space="0" w:color="auto"/>
            </w:tcBorders>
            <w:shd w:val="clear" w:color="auto" w:fill="auto"/>
            <w:vAlign w:val="bottom"/>
          </w:tcPr>
          <w:p w:rsidR="009C556D" w:rsidRDefault="006133B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RFQ.kzn</w:t>
            </w:r>
            <w:r w:rsidR="00690D67">
              <w:rPr>
                <w:rFonts w:ascii="Arial Narrow" w:hAnsi="Arial Narrow"/>
                <w:b/>
                <w:sz w:val="20"/>
                <w:lang w:val="en-GB"/>
              </w:rPr>
              <w:t>@nhls.ac.za</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31" w:type="dxa"/>
            <w:gridSpan w:val="2"/>
            <w:tcBorders>
              <w:top w:val="single" w:sz="4" w:space="0" w:color="auto"/>
            </w:tcBorders>
            <w:shd w:val="clear" w:color="auto" w:fill="auto"/>
            <w:vAlign w:val="bottom"/>
          </w:tcPr>
          <w:p w:rsidR="009C556D" w:rsidRDefault="00F0042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00420">
              <w:rPr>
                <w:rFonts w:ascii="Arial Narrow" w:hAnsi="Arial Narrow"/>
                <w:b/>
                <w:sz w:val="20"/>
                <w:lang w:val="en-GB"/>
              </w:rPr>
              <w:t>Cornelius Swart</w:t>
            </w:r>
          </w:p>
        </w:tc>
      </w:tr>
      <w:tr w:rsidR="00852661" w:rsidRPr="00627C33" w:rsidTr="000A41F7">
        <w:trPr>
          <w:trHeight w:val="302"/>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40" w:type="dxa"/>
            <w:gridSpan w:val="2"/>
            <w:tcBorders>
              <w:top w:val="single" w:sz="4" w:space="0" w:color="auto"/>
            </w:tcBorders>
            <w:shd w:val="clear" w:color="auto" w:fill="auto"/>
            <w:vAlign w:val="bottom"/>
          </w:tcPr>
          <w:p w:rsidR="009C556D" w:rsidRDefault="0099384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031 327 6719 / 6762</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31" w:type="dxa"/>
            <w:gridSpan w:val="2"/>
            <w:tcBorders>
              <w:top w:val="single" w:sz="4" w:space="0" w:color="auto"/>
            </w:tcBorders>
            <w:shd w:val="clear" w:color="auto" w:fill="auto"/>
            <w:vAlign w:val="bottom"/>
          </w:tcPr>
          <w:p w:rsidR="009C556D" w:rsidRDefault="00F0042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011 386 6021/ 082 809 5978 </w:t>
            </w:r>
          </w:p>
        </w:tc>
      </w:tr>
      <w:tr w:rsidR="00852661" w:rsidRPr="00627C33" w:rsidTr="000A41F7">
        <w:trPr>
          <w:trHeight w:val="302"/>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40" w:type="dxa"/>
            <w:gridSpan w:val="2"/>
            <w:tcBorders>
              <w:top w:val="single" w:sz="4" w:space="0" w:color="auto"/>
            </w:tcBorders>
            <w:shd w:val="clear" w:color="auto" w:fill="auto"/>
            <w:vAlign w:val="bottom"/>
          </w:tcPr>
          <w:p w:rsidR="009C556D" w:rsidRDefault="00690D6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031 337 9971</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3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52661" w:rsidRPr="00627C33" w:rsidTr="000A41F7">
        <w:trPr>
          <w:trHeight w:val="268"/>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40" w:type="dxa"/>
            <w:gridSpan w:val="2"/>
            <w:tcBorders>
              <w:top w:val="single" w:sz="4" w:space="0" w:color="auto"/>
            </w:tcBorders>
            <w:shd w:val="clear" w:color="auto" w:fill="auto"/>
            <w:vAlign w:val="bottom"/>
          </w:tcPr>
          <w:p w:rsidR="009C556D" w:rsidRDefault="006133B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RFQ.kzn@nhls.ac.za</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31"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2"/>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52661"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915"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319"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4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52661"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915"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319"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4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299"/>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52661" w:rsidRPr="00627C33" w:rsidTr="000A41F7">
        <w:trPr>
          <w:trHeight w:val="57"/>
          <w:jc w:val="center"/>
        </w:trPr>
        <w:tc>
          <w:tcPr>
            <w:tcW w:w="2333"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915"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240"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2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99"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0"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52661" w:rsidRPr="00627C33" w:rsidTr="000A41F7">
        <w:trPr>
          <w:trHeight w:val="340"/>
          <w:jc w:val="center"/>
        </w:trPr>
        <w:tc>
          <w:tcPr>
            <w:tcW w:w="2333"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5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52" w:type="dxa"/>
            <w:gridSpan w:val="4"/>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49"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2"/>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52661" w:rsidRPr="00627C33" w:rsidTr="000A41F7">
        <w:trPr>
          <w:trHeight w:val="864"/>
          <w:jc w:val="center"/>
        </w:trPr>
        <w:tc>
          <w:tcPr>
            <w:tcW w:w="2333"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5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52" w:type="dxa"/>
            <w:gridSpan w:val="4"/>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49"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2"/>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2"/>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3845">
              <w:rPr>
                <w:rFonts w:ascii="Arial Narrow" w:hAnsi="Arial Narrow"/>
                <w:sz w:val="20"/>
                <w:lang w:val="en-GB"/>
              </w:rPr>
            </w:r>
            <w:r w:rsidR="0099384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4E4885">
            <w:pPr>
              <w:widowControl w:val="0"/>
              <w:numPr>
                <w:ilvl w:val="0"/>
                <w:numId w:val="1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4E4885">
            <w:pPr>
              <w:widowControl w:val="0"/>
              <w:numPr>
                <w:ilvl w:val="1"/>
                <w:numId w:val="1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4E4885">
            <w:pPr>
              <w:widowControl w:val="0"/>
              <w:numPr>
                <w:ilvl w:val="1"/>
                <w:numId w:val="13"/>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4E4885">
            <w:pPr>
              <w:widowControl w:val="0"/>
              <w:numPr>
                <w:ilvl w:val="1"/>
                <w:numId w:val="1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4E4885">
            <w:pPr>
              <w:widowControl w:val="0"/>
              <w:numPr>
                <w:ilvl w:val="1"/>
                <w:numId w:val="1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4E4885">
            <w:pPr>
              <w:widowControl w:val="0"/>
              <w:numPr>
                <w:ilvl w:val="0"/>
                <w:numId w:val="1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4E4885">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4E4885">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4E4885">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4E4885">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4E4885">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4E4885">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4E4885">
            <w:pPr>
              <w:widowControl w:val="0"/>
              <w:numPr>
                <w:ilvl w:val="0"/>
                <w:numId w:val="1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852661" w:rsidRDefault="00852661"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9C556D" w:rsidRDefault="009C556D" w:rsidP="009C556D"/>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 site meetin</w:t>
      </w:r>
      <w:r w:rsidR="003A0F95">
        <w:rPr>
          <w:rFonts w:ascii="Arial Narrow" w:hAnsi="Arial Narrow"/>
          <w:color w:val="000000" w:themeColor="text1"/>
          <w:sz w:val="20"/>
        </w:rPr>
        <w:t xml:space="preserve">g/briefing will be conducted at </w:t>
      </w:r>
      <w:r w:rsidR="003A0F95" w:rsidRPr="003A0F95">
        <w:rPr>
          <w:rFonts w:ascii="Arial Narrow" w:hAnsi="Arial Narrow"/>
          <w:b/>
          <w:sz w:val="20"/>
        </w:rPr>
        <w:t>22 March 2023 @ 09H30</w:t>
      </w:r>
    </w:p>
    <w:p w:rsidR="009C556D"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4A3808" w:rsidRDefault="004A3808" w:rsidP="004A3808">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Pr>
          <w:rFonts w:ascii="Arial Narrow" w:hAnsi="Arial Narrow"/>
          <w:b/>
        </w:rPr>
        <w:t xml:space="preserve">149 PRINCE STREET, </w:t>
      </w:r>
      <w:r w:rsidRPr="00E372C5">
        <w:rPr>
          <w:rFonts w:ascii="Arial Narrow" w:hAnsi="Arial Narrow"/>
          <w:b/>
        </w:rPr>
        <w:t>RECEPTION IN THE RFQ BOX</w:t>
      </w:r>
      <w:r>
        <w:rPr>
          <w:rFonts w:ascii="Arial Narrow" w:hAnsi="Arial Narrow"/>
          <w:b/>
        </w:rPr>
        <w:t xml:space="preserve">, </w:t>
      </w:r>
    </w:p>
    <w:p w:rsidR="000A41F7" w:rsidRPr="000A41F7" w:rsidRDefault="000A41F7" w:rsidP="000A41F7">
      <w:pPr>
        <w:widowControl w:val="0"/>
        <w:tabs>
          <w:tab w:val="left" w:pos="426"/>
        </w:tabs>
        <w:autoSpaceDE w:val="0"/>
        <w:autoSpaceDN w:val="0"/>
        <w:adjustRightInd w:val="0"/>
        <w:spacing w:after="120"/>
        <w:jc w:val="both"/>
        <w:rPr>
          <w:rFonts w:ascii="Arial Narrow" w:hAnsi="Arial Narrow"/>
          <w:b/>
        </w:rPr>
      </w:pPr>
      <w:r w:rsidRPr="000A41F7">
        <w:rPr>
          <w:rFonts w:ascii="Arial Narrow" w:hAnsi="Arial Narrow"/>
          <w:b/>
        </w:rPr>
        <w:t xml:space="preserve"> </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4E4885">
            <w:pPr>
              <w:widowControl w:val="0"/>
              <w:numPr>
                <w:ilvl w:val="0"/>
                <w:numId w:val="14"/>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022F9E" w:rsidRDefault="00022F9E"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pStyle w:val="Heading1"/>
        <w:spacing w:before="0" w:after="0"/>
        <w:ind w:left="709" w:hanging="709"/>
        <w:rPr>
          <w:rFonts w:ascii="Arial" w:hAnsi="Arial" w:cs="Arial"/>
          <w:sz w:val="20"/>
          <w:szCs w:val="20"/>
        </w:rPr>
      </w:pPr>
      <w:bookmarkStart w:id="4" w:name="_Toc109116960"/>
      <w:r w:rsidRPr="00874BC9">
        <w:rPr>
          <w:rFonts w:ascii="Arial" w:hAnsi="Arial" w:cs="Arial"/>
          <w:sz w:val="20"/>
          <w:szCs w:val="20"/>
        </w:rPr>
        <w:lastRenderedPageBreak/>
        <w:t>PRICING SCHEDULE</w:t>
      </w:r>
      <w:bookmarkEnd w:id="4"/>
    </w:p>
    <w:p w:rsidR="00022F9E" w:rsidRDefault="00022F9E" w:rsidP="00022F9E"/>
    <w:p w:rsidR="00022F9E" w:rsidRPr="00022F9E" w:rsidRDefault="00022F9E" w:rsidP="00022F9E">
      <w:pPr>
        <w:rPr>
          <w:b/>
          <w:bCs/>
          <w:color w:val="FF0000"/>
          <w:sz w:val="20"/>
          <w:szCs w:val="20"/>
        </w:rPr>
      </w:pPr>
    </w:p>
    <w:p w:rsidR="009C556D" w:rsidRDefault="009C556D" w:rsidP="00022F9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B23E5"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sidR="009C556D">
        <w:rPr>
          <w:rFonts w:ascii="Arial Narrow" w:hAnsi="Arial Narrow"/>
          <w:b/>
          <w:szCs w:val="20"/>
        </w:rPr>
        <w:tab/>
      </w:r>
      <w:r w:rsidR="009C556D">
        <w:rPr>
          <w:rFonts w:ascii="Arial Narrow" w:hAnsi="Arial Narrow"/>
          <w:b/>
          <w:szCs w:val="20"/>
        </w:rPr>
        <w:tab/>
      </w:r>
      <w:r w:rsidR="009C556D">
        <w:rPr>
          <w:rFonts w:ascii="Arial Narrow" w:hAnsi="Arial Narrow"/>
          <w:b/>
          <w:szCs w:val="20"/>
        </w:rPr>
        <w:tab/>
      </w:r>
      <w:r w:rsidR="009C556D">
        <w:rPr>
          <w:rFonts w:ascii="Arial Narrow" w:hAnsi="Arial Narrow"/>
          <w:b/>
          <w:szCs w:val="20"/>
        </w:rPr>
        <w:tab/>
      </w:r>
      <w:r w:rsidR="009C556D">
        <w:rPr>
          <w:rFonts w:ascii="Arial Narrow" w:hAnsi="Arial Narrow"/>
          <w:b/>
          <w:szCs w:val="20"/>
        </w:rPr>
        <w:tab/>
      </w:r>
      <w:r w:rsidR="009C556D">
        <w:rPr>
          <w:rFonts w:ascii="Arial Narrow" w:hAnsi="Arial Narrow"/>
          <w:b/>
          <w:szCs w:val="20"/>
        </w:rPr>
        <w:tab/>
      </w:r>
      <w:r w:rsidR="009C556D">
        <w:rPr>
          <w:rFonts w:ascii="Arial Narrow" w:hAnsi="Arial Narrow"/>
          <w:b/>
          <w:szCs w:val="20"/>
        </w:rPr>
        <w:tab/>
        <w:t>SBD 3.1</w:t>
      </w:r>
    </w:p>
    <w:p w:rsidR="009C556D" w:rsidRPr="00E17AD3" w:rsidRDefault="009C556D" w:rsidP="009C556D">
      <w:pPr>
        <w:pStyle w:val="Heading2"/>
        <w:numPr>
          <w:ilvl w:val="0"/>
          <w:numId w:val="0"/>
        </w:numPr>
        <w:ind w:left="3600"/>
        <w:rPr>
          <w:rFonts w:ascii="Arial Narrow" w:hAnsi="Arial Narrow"/>
          <w:sz w:val="18"/>
          <w:szCs w:val="18"/>
        </w:rPr>
      </w:pPr>
      <w:r w:rsidRPr="00E17AD3">
        <w:rPr>
          <w:rFonts w:ascii="Arial Narrow" w:hAnsi="Arial Narrow"/>
          <w:sz w:val="18"/>
          <w:szCs w:val="18"/>
        </w:rPr>
        <w:t>PRICING SCHEDULE – FIRM PRICES</w:t>
      </w:r>
    </w:p>
    <w:p w:rsidR="009C556D" w:rsidRPr="00E17AD3" w:rsidRDefault="009C556D" w:rsidP="009C556D">
      <w:pPr>
        <w:jc w:val="center"/>
        <w:rPr>
          <w:rFonts w:ascii="Arial Narrow" w:hAnsi="Arial Narrow"/>
          <w:b/>
          <w:sz w:val="18"/>
          <w:szCs w:val="18"/>
        </w:rPr>
      </w:pPr>
      <w:r w:rsidRPr="00E17AD3">
        <w:rPr>
          <w:rFonts w:ascii="Arial Narrow" w:hAnsi="Arial Narrow"/>
          <w:b/>
          <w:sz w:val="18"/>
          <w:szCs w:val="18"/>
        </w:rPr>
        <w:t>(PURCHASES)</w:t>
      </w:r>
    </w:p>
    <w:p w:rsidR="009C556D" w:rsidRPr="00E17AD3" w:rsidRDefault="009C556D" w:rsidP="009C556D">
      <w:pPr>
        <w:rPr>
          <w:rFonts w:ascii="Arial Narrow" w:hAnsi="Arial Narrow"/>
          <w:sz w:val="18"/>
          <w:szCs w:val="18"/>
        </w:rPr>
      </w:pPr>
    </w:p>
    <w:p w:rsidR="009C556D" w:rsidRPr="00E17AD3" w:rsidRDefault="009C556D" w:rsidP="009C556D">
      <w:pPr>
        <w:ind w:left="1440" w:hanging="1440"/>
        <w:jc w:val="both"/>
        <w:rPr>
          <w:rFonts w:ascii="Arial Narrow" w:hAnsi="Arial Narrow"/>
          <w:b/>
          <w:sz w:val="18"/>
          <w:szCs w:val="18"/>
        </w:rPr>
      </w:pPr>
      <w:r w:rsidRPr="00E17AD3">
        <w:rPr>
          <w:rFonts w:ascii="Arial Narrow" w:hAnsi="Arial Narrow"/>
          <w:b/>
          <w:sz w:val="18"/>
          <w:szCs w:val="18"/>
        </w:rPr>
        <w:t>NOTE:</w:t>
      </w:r>
      <w:r w:rsidRPr="00E17AD3">
        <w:rPr>
          <w:rFonts w:ascii="Arial Narrow" w:hAnsi="Arial Narrow"/>
          <w:sz w:val="18"/>
          <w:szCs w:val="18"/>
        </w:rPr>
        <w:tab/>
      </w:r>
      <w:r w:rsidRPr="00E17AD3">
        <w:rPr>
          <w:rFonts w:ascii="Arial Narrow" w:hAnsi="Arial Narrow"/>
          <w:b/>
          <w:sz w:val="18"/>
          <w:szCs w:val="18"/>
        </w:rPr>
        <w:t>ONLY FIRM PRICES WILL BE ACCEPTED.  NON-FIRM PRICES (INCLUDING PRICES SUBJECT TO RATES OF EXCHANGE VARIATIONS) WILL NOT BE CONSIDERED</w:t>
      </w:r>
    </w:p>
    <w:p w:rsidR="009C556D" w:rsidRPr="00E17AD3" w:rsidRDefault="009C556D" w:rsidP="009C556D">
      <w:pPr>
        <w:ind w:left="1440" w:hanging="1440"/>
        <w:jc w:val="both"/>
        <w:rPr>
          <w:rFonts w:ascii="Arial Narrow" w:hAnsi="Arial Narrow"/>
          <w:b/>
          <w:sz w:val="18"/>
          <w:szCs w:val="18"/>
        </w:rPr>
      </w:pPr>
    </w:p>
    <w:p w:rsidR="009C556D" w:rsidRPr="00E17AD3" w:rsidRDefault="009C556D" w:rsidP="009C556D">
      <w:pPr>
        <w:ind w:left="1440" w:hanging="1440"/>
        <w:jc w:val="both"/>
        <w:rPr>
          <w:rFonts w:ascii="Arial Narrow" w:hAnsi="Arial Narrow"/>
          <w:b/>
          <w:sz w:val="18"/>
          <w:szCs w:val="18"/>
        </w:rPr>
      </w:pPr>
      <w:r w:rsidRPr="00E17AD3">
        <w:rPr>
          <w:rFonts w:ascii="Arial Narrow" w:hAnsi="Arial Narrow"/>
          <w:b/>
          <w:sz w:val="18"/>
          <w:szCs w:val="18"/>
        </w:rPr>
        <w:tab/>
      </w:r>
      <w:r w:rsidRPr="00E17AD3">
        <w:rPr>
          <w:rFonts w:ascii="Arial Narrow" w:hAnsi="Arial Narrow"/>
          <w:b/>
          <w:color w:val="FF0000"/>
          <w:sz w:val="18"/>
          <w:szCs w:val="18"/>
        </w:rPr>
        <w:t xml:space="preserve">IN CASES WHERE DIFFERENT DELIVERY POINTS INFLUENCE THE PRICING, A SEPARATE PRICING SCHEDULE MUST BE SUBMITTED FOR EACH DELIVERY POINT </w:t>
      </w:r>
    </w:p>
    <w:p w:rsidR="00DF01E5" w:rsidRPr="00B3249F" w:rsidRDefault="009C556D" w:rsidP="00B3249F">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18"/>
          <w:szCs w:val="18"/>
          <w:lang w:val="en-ZA" w:eastAsia="en-ZA"/>
        </w:rPr>
      </w:pPr>
      <w:r w:rsidRPr="00E17AD3">
        <w:rPr>
          <w:rFonts w:ascii="Arial Narrow" w:eastAsia="Calibri" w:hAnsi="Arial Narrow" w:cs="Arial"/>
          <w:b/>
          <w:sz w:val="18"/>
          <w:szCs w:val="18"/>
          <w:lang w:val="en-ZA"/>
        </w:rPr>
        <w:t>PRICING SCHEDULE:</w:t>
      </w:r>
    </w:p>
    <w:tbl>
      <w:tblPr>
        <w:tblpPr w:leftFromText="180" w:rightFromText="180" w:vertAnchor="text" w:horzAnchor="page" w:tblpX="1401" w:tblpY="26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949"/>
        <w:gridCol w:w="738"/>
        <w:gridCol w:w="1134"/>
        <w:gridCol w:w="1530"/>
        <w:gridCol w:w="1437"/>
      </w:tblGrid>
      <w:tr w:rsidR="00DF01E5" w:rsidRPr="0030622F" w:rsidTr="00B3249F">
        <w:trPr>
          <w:trHeight w:val="380"/>
        </w:trPr>
        <w:tc>
          <w:tcPr>
            <w:tcW w:w="988" w:type="dxa"/>
          </w:tcPr>
          <w:p w:rsidR="00DF01E5" w:rsidRPr="0030622F" w:rsidRDefault="00DF01E5" w:rsidP="00B3249F">
            <w:pPr>
              <w:rPr>
                <w:rFonts w:eastAsia="Arial Unicode MS"/>
                <w:b/>
                <w:sz w:val="18"/>
                <w:szCs w:val="18"/>
              </w:rPr>
            </w:pPr>
            <w:r>
              <w:rPr>
                <w:rFonts w:eastAsia="Arial Unicode MS"/>
                <w:b/>
                <w:sz w:val="18"/>
                <w:szCs w:val="18"/>
              </w:rPr>
              <w:t>N</w:t>
            </w:r>
            <w:r w:rsidRPr="0030622F">
              <w:rPr>
                <w:rFonts w:eastAsia="Arial Unicode MS"/>
                <w:b/>
                <w:sz w:val="18"/>
                <w:szCs w:val="18"/>
              </w:rPr>
              <w:t>o</w:t>
            </w:r>
          </w:p>
        </w:tc>
        <w:tc>
          <w:tcPr>
            <w:tcW w:w="3949" w:type="dxa"/>
          </w:tcPr>
          <w:p w:rsidR="00DF01E5" w:rsidRPr="0030622F" w:rsidRDefault="00DF01E5" w:rsidP="00B3249F">
            <w:pPr>
              <w:rPr>
                <w:rFonts w:eastAsia="Arial Unicode MS"/>
                <w:b/>
                <w:sz w:val="18"/>
                <w:szCs w:val="18"/>
              </w:rPr>
            </w:pPr>
            <w:r w:rsidRPr="0030622F">
              <w:rPr>
                <w:rFonts w:eastAsia="Arial Unicode MS"/>
                <w:b/>
                <w:sz w:val="18"/>
                <w:szCs w:val="18"/>
              </w:rPr>
              <w:t>Description</w:t>
            </w:r>
          </w:p>
        </w:tc>
        <w:tc>
          <w:tcPr>
            <w:tcW w:w="738" w:type="dxa"/>
          </w:tcPr>
          <w:p w:rsidR="00DF01E5" w:rsidRPr="0030622F" w:rsidRDefault="00DF01E5" w:rsidP="00B3249F">
            <w:pPr>
              <w:jc w:val="center"/>
              <w:rPr>
                <w:rFonts w:eastAsia="Arial Unicode MS"/>
                <w:b/>
                <w:sz w:val="18"/>
                <w:szCs w:val="18"/>
              </w:rPr>
            </w:pPr>
            <w:r>
              <w:rPr>
                <w:rFonts w:eastAsia="Arial Unicode MS"/>
                <w:b/>
                <w:sz w:val="18"/>
                <w:szCs w:val="18"/>
              </w:rPr>
              <w:t>U</w:t>
            </w:r>
            <w:r w:rsidRPr="0030622F">
              <w:rPr>
                <w:rFonts w:eastAsia="Arial Unicode MS"/>
                <w:b/>
                <w:sz w:val="18"/>
                <w:szCs w:val="18"/>
              </w:rPr>
              <w:t>nit</w:t>
            </w:r>
          </w:p>
        </w:tc>
        <w:tc>
          <w:tcPr>
            <w:tcW w:w="1134" w:type="dxa"/>
          </w:tcPr>
          <w:p w:rsidR="00DF01E5" w:rsidRPr="0030622F" w:rsidRDefault="00DF01E5" w:rsidP="00B3249F">
            <w:pPr>
              <w:jc w:val="center"/>
              <w:rPr>
                <w:rFonts w:eastAsia="Arial Unicode MS"/>
                <w:b/>
                <w:sz w:val="18"/>
                <w:szCs w:val="18"/>
              </w:rPr>
            </w:pPr>
            <w:r>
              <w:rPr>
                <w:rFonts w:eastAsia="Arial Unicode MS"/>
                <w:b/>
                <w:sz w:val="18"/>
                <w:szCs w:val="18"/>
              </w:rPr>
              <w:t>Q</w:t>
            </w:r>
            <w:r w:rsidRPr="0030622F">
              <w:rPr>
                <w:rFonts w:eastAsia="Arial Unicode MS"/>
                <w:b/>
                <w:sz w:val="18"/>
                <w:szCs w:val="18"/>
              </w:rPr>
              <w:t>uantity</w:t>
            </w:r>
          </w:p>
        </w:tc>
        <w:tc>
          <w:tcPr>
            <w:tcW w:w="1530" w:type="dxa"/>
          </w:tcPr>
          <w:p w:rsidR="00DF01E5" w:rsidRPr="0030622F" w:rsidRDefault="00DF01E5" w:rsidP="00B3249F">
            <w:pPr>
              <w:rPr>
                <w:rFonts w:eastAsia="Arial Unicode MS"/>
                <w:b/>
                <w:sz w:val="18"/>
                <w:szCs w:val="18"/>
              </w:rPr>
            </w:pPr>
            <w:r>
              <w:rPr>
                <w:rFonts w:eastAsia="Arial Unicode MS"/>
                <w:b/>
                <w:sz w:val="18"/>
                <w:szCs w:val="18"/>
              </w:rPr>
              <w:t>R</w:t>
            </w:r>
            <w:r w:rsidRPr="0030622F">
              <w:rPr>
                <w:rFonts w:eastAsia="Arial Unicode MS"/>
                <w:b/>
                <w:sz w:val="18"/>
                <w:szCs w:val="18"/>
              </w:rPr>
              <w:t>ates</w:t>
            </w:r>
          </w:p>
        </w:tc>
        <w:tc>
          <w:tcPr>
            <w:tcW w:w="1437" w:type="dxa"/>
          </w:tcPr>
          <w:p w:rsidR="00DF01E5" w:rsidRPr="0030622F" w:rsidRDefault="00DF01E5" w:rsidP="00B3249F">
            <w:pPr>
              <w:rPr>
                <w:rFonts w:eastAsia="Arial Unicode MS"/>
                <w:b/>
                <w:sz w:val="18"/>
                <w:szCs w:val="18"/>
              </w:rPr>
            </w:pPr>
            <w:r w:rsidRPr="0030622F">
              <w:rPr>
                <w:rFonts w:eastAsia="Arial Unicode MS"/>
                <w:b/>
                <w:sz w:val="18"/>
                <w:szCs w:val="18"/>
              </w:rPr>
              <w:t>Cost excl vat</w:t>
            </w: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b/>
                <w:sz w:val="18"/>
                <w:szCs w:val="18"/>
              </w:rPr>
            </w:pPr>
            <w:r>
              <w:rPr>
                <w:rFonts w:eastAsia="Arial Unicode MS"/>
                <w:b/>
                <w:sz w:val="18"/>
                <w:szCs w:val="18"/>
              </w:rPr>
              <w:t>Room D304:</w:t>
            </w:r>
          </w:p>
        </w:tc>
        <w:tc>
          <w:tcPr>
            <w:tcW w:w="738" w:type="dxa"/>
          </w:tcPr>
          <w:p w:rsidR="00DF01E5" w:rsidRPr="00002DFA" w:rsidRDefault="00DF01E5" w:rsidP="00B3249F">
            <w:pPr>
              <w:jc w:val="center"/>
              <w:rPr>
                <w:rFonts w:eastAsia="Arial Unicode MS"/>
                <w:sz w:val="18"/>
                <w:szCs w:val="18"/>
                <w:vertAlign w:val="superscript"/>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sidRPr="00002DFA">
              <w:rPr>
                <w:rFonts w:eastAsia="Arial Unicode MS"/>
                <w:sz w:val="18"/>
                <w:szCs w:val="18"/>
              </w:rPr>
              <w:t>1</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loose and peeling paint from ceiling,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15</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sidRPr="00002DFA">
              <w:rPr>
                <w:rFonts w:eastAsia="Arial Unicode MS"/>
                <w:sz w:val="18"/>
                <w:szCs w:val="18"/>
              </w:rPr>
              <w:t>2</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w:t>
            </w:r>
            <w:r>
              <w:rPr>
                <w:sz w:val="18"/>
                <w:szCs w:val="18"/>
              </w:rPr>
              <w:t>e and peeling paint from walls</w:t>
            </w:r>
            <w:r w:rsidRPr="00002DFA">
              <w:rPr>
                <w:sz w:val="18"/>
                <w:szCs w:val="18"/>
              </w:rPr>
              <w:t>,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50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sidRPr="00002DFA">
              <w:rPr>
                <w:rFonts w:eastAsia="Arial Unicode MS"/>
                <w:sz w:val="18"/>
                <w:szCs w:val="18"/>
              </w:rPr>
              <w:t>3</w:t>
            </w:r>
          </w:p>
        </w:tc>
        <w:tc>
          <w:tcPr>
            <w:tcW w:w="3949" w:type="dxa"/>
          </w:tcPr>
          <w:p w:rsidR="00DF01E5" w:rsidRPr="00002DFA" w:rsidRDefault="00DF01E5" w:rsidP="00B3249F">
            <w:pPr>
              <w:rPr>
                <w:sz w:val="18"/>
                <w:szCs w:val="18"/>
              </w:rPr>
            </w:pPr>
            <w:r>
              <w:rPr>
                <w:sz w:val="18"/>
                <w:szCs w:val="18"/>
              </w:rPr>
              <w:t>Remove vinyl sheeting and skirting, supply and lay 600</w:t>
            </w:r>
            <w:r>
              <w:rPr>
                <w:sz w:val="18"/>
                <w:szCs w:val="18"/>
                <w:vertAlign w:val="superscript"/>
              </w:rPr>
              <w:t>mm</w:t>
            </w:r>
            <w:r>
              <w:rPr>
                <w:sz w:val="18"/>
                <w:szCs w:val="18"/>
              </w:rPr>
              <w:t xml:space="preserve"> x 600</w:t>
            </w:r>
            <w:r>
              <w:rPr>
                <w:sz w:val="18"/>
                <w:szCs w:val="18"/>
                <w:vertAlign w:val="superscript"/>
              </w:rPr>
              <w:t>mm</w:t>
            </w:r>
            <w:r>
              <w:rPr>
                <w:sz w:val="18"/>
                <w:szCs w:val="18"/>
              </w:rPr>
              <w:t xml:space="preserve"> Grade A  Porcelain floor tiles with light grey grouting</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15</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sidRPr="00002DFA">
              <w:rPr>
                <w:rFonts w:eastAsia="Arial Unicode MS"/>
                <w:sz w:val="18"/>
                <w:szCs w:val="18"/>
              </w:rPr>
              <w:t>4</w:t>
            </w:r>
          </w:p>
        </w:tc>
        <w:tc>
          <w:tcPr>
            <w:tcW w:w="3949" w:type="dxa"/>
          </w:tcPr>
          <w:p w:rsidR="00DF01E5" w:rsidRPr="00002DFA" w:rsidRDefault="00DF01E5" w:rsidP="00B3249F">
            <w:pPr>
              <w:spacing w:line="276" w:lineRule="auto"/>
              <w:rPr>
                <w:sz w:val="18"/>
                <w:szCs w:val="18"/>
              </w:rPr>
            </w:pPr>
            <w:r>
              <w:rPr>
                <w:sz w:val="18"/>
                <w:szCs w:val="18"/>
              </w:rPr>
              <w:t>Supply and fit 120</w:t>
            </w:r>
            <w:r>
              <w:rPr>
                <w:sz w:val="18"/>
                <w:szCs w:val="18"/>
                <w:vertAlign w:val="superscript"/>
              </w:rPr>
              <w:t>mm</w:t>
            </w:r>
            <w:r>
              <w:rPr>
                <w:sz w:val="18"/>
                <w:szCs w:val="18"/>
              </w:rPr>
              <w:t xml:space="preserve"> high Porcelain tile skirting against wall</w:t>
            </w:r>
          </w:p>
        </w:tc>
        <w:tc>
          <w:tcPr>
            <w:tcW w:w="738" w:type="dxa"/>
          </w:tcPr>
          <w:p w:rsidR="00DF01E5" w:rsidRPr="00002DFA" w:rsidRDefault="00DF01E5" w:rsidP="00B3249F">
            <w:pPr>
              <w:jc w:val="center"/>
              <w:rPr>
                <w:rFonts w:eastAsia="Arial Unicode MS"/>
                <w:sz w:val="18"/>
                <w:szCs w:val="18"/>
              </w:rPr>
            </w:pPr>
            <w:r>
              <w:rPr>
                <w:rFonts w:eastAsia="Arial Unicode MS"/>
                <w:sz w:val="18"/>
                <w:szCs w:val="18"/>
              </w:rPr>
              <w:t>m</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15</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sidRPr="00002DFA">
              <w:rPr>
                <w:rFonts w:eastAsia="Arial Unicode MS"/>
                <w:sz w:val="18"/>
                <w:szCs w:val="18"/>
              </w:rPr>
              <w:t>5</w:t>
            </w:r>
          </w:p>
        </w:tc>
        <w:tc>
          <w:tcPr>
            <w:tcW w:w="3949" w:type="dxa"/>
          </w:tcPr>
          <w:p w:rsidR="00DF01E5" w:rsidRPr="00472670" w:rsidRDefault="00DF01E5" w:rsidP="00B3249F">
            <w:pPr>
              <w:rPr>
                <w:color w:val="000000"/>
                <w:sz w:val="18"/>
                <w:szCs w:val="18"/>
              </w:rPr>
            </w:pPr>
            <w:r>
              <w:rPr>
                <w:color w:val="000000"/>
                <w:sz w:val="18"/>
                <w:szCs w:val="18"/>
              </w:rPr>
              <w:t>Sand down solid wooden door, prepare and varnish clear 2 coats on both sides as per specification</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sidRPr="00002DFA">
              <w:rPr>
                <w:rFonts w:eastAsia="Arial Unicode MS"/>
                <w:sz w:val="18"/>
                <w:szCs w:val="18"/>
              </w:rPr>
              <w:t>6</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Supply and fit 50</w:t>
            </w:r>
            <w:r>
              <w:rPr>
                <w:sz w:val="18"/>
                <w:szCs w:val="18"/>
                <w:vertAlign w:val="superscript"/>
              </w:rPr>
              <w:t>mm</w:t>
            </w:r>
            <w:r>
              <w:rPr>
                <w:sz w:val="18"/>
                <w:szCs w:val="18"/>
              </w:rPr>
              <w:t xml:space="preserve"> Venetian PVC wood alike blinds to window, 3000</w:t>
            </w:r>
            <w:r>
              <w:rPr>
                <w:sz w:val="18"/>
                <w:szCs w:val="18"/>
                <w:vertAlign w:val="superscript"/>
              </w:rPr>
              <w:t>mm</w:t>
            </w:r>
            <w:r>
              <w:rPr>
                <w:sz w:val="18"/>
                <w:szCs w:val="18"/>
              </w:rPr>
              <w:t xml:space="preserve"> x 1800</w:t>
            </w:r>
            <w:r>
              <w:rPr>
                <w:sz w:val="18"/>
                <w:szCs w:val="18"/>
                <w:vertAlign w:val="superscript"/>
              </w:rPr>
              <w:t>mm</w:t>
            </w:r>
            <w:r>
              <w:rPr>
                <w:sz w:val="18"/>
                <w:szCs w:val="18"/>
              </w:rPr>
              <w:t>, proper measurements must be taken once appointed</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sidRPr="00002DFA">
              <w:rPr>
                <w:rFonts w:eastAsia="Arial Unicode MS"/>
                <w:sz w:val="18"/>
                <w:szCs w:val="18"/>
              </w:rPr>
              <w:t>7</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Remove existing light fittings, supply and fit 1200</w:t>
            </w:r>
            <w:r>
              <w:rPr>
                <w:sz w:val="18"/>
                <w:szCs w:val="18"/>
                <w:vertAlign w:val="superscript"/>
              </w:rPr>
              <w:t>mm</w:t>
            </w:r>
            <w:r>
              <w:rPr>
                <w:sz w:val="18"/>
                <w:szCs w:val="18"/>
              </w:rPr>
              <w:t xml:space="preserve"> x 300</w:t>
            </w:r>
            <w:r>
              <w:rPr>
                <w:sz w:val="18"/>
                <w:szCs w:val="18"/>
                <w:vertAlign w:val="superscript"/>
              </w:rPr>
              <w:t>mm</w:t>
            </w:r>
            <w:r>
              <w:rPr>
                <w:sz w:val="18"/>
                <w:szCs w:val="18"/>
              </w:rPr>
              <w:t xml:space="preserve"> double LED light fittings including lamps with chrome reflectors</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spacing w:line="276" w:lineRule="auto"/>
              <w:rPr>
                <w:sz w:val="18"/>
                <w:szCs w:val="18"/>
              </w:rPr>
            </w:pP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A44618" w:rsidRDefault="00DF01E5" w:rsidP="00B3249F">
            <w:pPr>
              <w:rPr>
                <w:sz w:val="18"/>
                <w:szCs w:val="18"/>
                <w:vertAlign w:val="superscript"/>
              </w:rPr>
            </w:pP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721FDE" w:rsidRDefault="00DF01E5" w:rsidP="00B3249F">
            <w:pPr>
              <w:rPr>
                <w:b/>
                <w:sz w:val="18"/>
                <w:szCs w:val="18"/>
              </w:rPr>
            </w:pPr>
            <w:r w:rsidRPr="00721FDE">
              <w:rPr>
                <w:b/>
                <w:sz w:val="18"/>
                <w:szCs w:val="18"/>
              </w:rPr>
              <w:t>Room D305:</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1</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Remove bench and cupboard against wall</w:t>
            </w:r>
          </w:p>
        </w:tc>
        <w:tc>
          <w:tcPr>
            <w:tcW w:w="738" w:type="dxa"/>
          </w:tcPr>
          <w:p w:rsidR="00DF01E5" w:rsidRDefault="00DF01E5" w:rsidP="00B3249F">
            <w:pPr>
              <w:jc w:val="center"/>
              <w:rPr>
                <w:rFonts w:eastAsia="Arial Unicode MS"/>
                <w:sz w:val="18"/>
                <w:szCs w:val="18"/>
              </w:rPr>
            </w:pPr>
            <w:r>
              <w:rPr>
                <w:rFonts w:eastAsia="Arial Unicode MS"/>
                <w:sz w:val="18"/>
                <w:szCs w:val="18"/>
              </w:rPr>
              <w:t>m</w:t>
            </w:r>
          </w:p>
        </w:tc>
        <w:tc>
          <w:tcPr>
            <w:tcW w:w="1134" w:type="dxa"/>
          </w:tcPr>
          <w:p w:rsidR="00DF01E5" w:rsidRDefault="00DF01E5" w:rsidP="00B3249F">
            <w:pPr>
              <w:jc w:val="center"/>
              <w:rPr>
                <w:rFonts w:eastAsia="Arial Unicode MS"/>
                <w:sz w:val="18"/>
                <w:szCs w:val="18"/>
              </w:rPr>
            </w:pPr>
            <w:r>
              <w:rPr>
                <w:rFonts w:eastAsia="Arial Unicode MS"/>
                <w:sz w:val="18"/>
                <w:szCs w:val="18"/>
              </w:rPr>
              <w:t>3</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2</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loose and peeling paint from ceiling,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20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3</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w:t>
            </w:r>
            <w:r>
              <w:rPr>
                <w:sz w:val="18"/>
                <w:szCs w:val="18"/>
              </w:rPr>
              <w:t>e and peeling paint from walls</w:t>
            </w:r>
            <w:r w:rsidRPr="00002DFA">
              <w:rPr>
                <w:sz w:val="18"/>
                <w:szCs w:val="18"/>
              </w:rPr>
              <w:t>,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60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lastRenderedPageBreak/>
              <w:t>4</w:t>
            </w:r>
          </w:p>
        </w:tc>
        <w:tc>
          <w:tcPr>
            <w:tcW w:w="3949" w:type="dxa"/>
          </w:tcPr>
          <w:p w:rsidR="00DF01E5" w:rsidRPr="00002DFA" w:rsidRDefault="00DF01E5" w:rsidP="00B3249F">
            <w:pPr>
              <w:rPr>
                <w:sz w:val="18"/>
                <w:szCs w:val="18"/>
              </w:rPr>
            </w:pPr>
            <w:r>
              <w:rPr>
                <w:sz w:val="18"/>
                <w:szCs w:val="18"/>
              </w:rPr>
              <w:t>Remove vinyl sheeting and skirting, supply and lay 600</w:t>
            </w:r>
            <w:r>
              <w:rPr>
                <w:sz w:val="18"/>
                <w:szCs w:val="18"/>
                <w:vertAlign w:val="superscript"/>
              </w:rPr>
              <w:t>mm</w:t>
            </w:r>
            <w:r>
              <w:rPr>
                <w:sz w:val="18"/>
                <w:szCs w:val="18"/>
              </w:rPr>
              <w:t xml:space="preserve"> x 600</w:t>
            </w:r>
            <w:r>
              <w:rPr>
                <w:sz w:val="18"/>
                <w:szCs w:val="18"/>
                <w:vertAlign w:val="superscript"/>
              </w:rPr>
              <w:t>mm</w:t>
            </w:r>
            <w:r>
              <w:rPr>
                <w:sz w:val="18"/>
                <w:szCs w:val="18"/>
              </w:rPr>
              <w:t xml:space="preserve"> Grade A  Porcelain floor tiles with light grey grouting</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20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5</w:t>
            </w:r>
          </w:p>
        </w:tc>
        <w:tc>
          <w:tcPr>
            <w:tcW w:w="3949" w:type="dxa"/>
          </w:tcPr>
          <w:p w:rsidR="00DF01E5" w:rsidRPr="00002DFA" w:rsidRDefault="00DF01E5" w:rsidP="00B3249F">
            <w:pPr>
              <w:spacing w:line="276" w:lineRule="auto"/>
              <w:rPr>
                <w:sz w:val="18"/>
                <w:szCs w:val="18"/>
              </w:rPr>
            </w:pPr>
            <w:r>
              <w:rPr>
                <w:sz w:val="18"/>
                <w:szCs w:val="18"/>
              </w:rPr>
              <w:t>Supply and fit 120</w:t>
            </w:r>
            <w:r>
              <w:rPr>
                <w:sz w:val="18"/>
                <w:szCs w:val="18"/>
                <w:vertAlign w:val="superscript"/>
              </w:rPr>
              <w:t>mm</w:t>
            </w:r>
            <w:r>
              <w:rPr>
                <w:sz w:val="18"/>
                <w:szCs w:val="18"/>
              </w:rPr>
              <w:t xml:space="preserve"> high Porcelain tile skirting against wall</w:t>
            </w:r>
          </w:p>
        </w:tc>
        <w:tc>
          <w:tcPr>
            <w:tcW w:w="738" w:type="dxa"/>
          </w:tcPr>
          <w:p w:rsidR="00DF01E5" w:rsidRPr="00002DFA" w:rsidRDefault="00DF01E5" w:rsidP="00B3249F">
            <w:pPr>
              <w:jc w:val="center"/>
              <w:rPr>
                <w:rFonts w:eastAsia="Arial Unicode MS"/>
                <w:sz w:val="18"/>
                <w:szCs w:val="18"/>
              </w:rPr>
            </w:pPr>
            <w:r>
              <w:rPr>
                <w:rFonts w:eastAsia="Arial Unicode MS"/>
                <w:sz w:val="18"/>
                <w:szCs w:val="18"/>
              </w:rPr>
              <w:t>m</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18</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6</w:t>
            </w:r>
          </w:p>
        </w:tc>
        <w:tc>
          <w:tcPr>
            <w:tcW w:w="3949" w:type="dxa"/>
          </w:tcPr>
          <w:p w:rsidR="00DF01E5" w:rsidRPr="00472670" w:rsidRDefault="00DF01E5" w:rsidP="00B3249F">
            <w:pPr>
              <w:rPr>
                <w:color w:val="000000"/>
                <w:sz w:val="18"/>
                <w:szCs w:val="18"/>
              </w:rPr>
            </w:pPr>
            <w:r>
              <w:rPr>
                <w:color w:val="000000"/>
                <w:sz w:val="18"/>
                <w:szCs w:val="18"/>
              </w:rPr>
              <w:t>Sand down solid wooden door, prepare and varnish clear 2 coats on both sides as per specification</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7</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Supply and fit 50</w:t>
            </w:r>
            <w:r>
              <w:rPr>
                <w:sz w:val="18"/>
                <w:szCs w:val="18"/>
                <w:vertAlign w:val="superscript"/>
              </w:rPr>
              <w:t>mm</w:t>
            </w:r>
            <w:r>
              <w:rPr>
                <w:sz w:val="18"/>
                <w:szCs w:val="18"/>
              </w:rPr>
              <w:t xml:space="preserve"> Venetian PVC wood alike blinds to window, 3000</w:t>
            </w:r>
            <w:r>
              <w:rPr>
                <w:sz w:val="18"/>
                <w:szCs w:val="18"/>
                <w:vertAlign w:val="superscript"/>
              </w:rPr>
              <w:t>mm</w:t>
            </w:r>
            <w:r>
              <w:rPr>
                <w:sz w:val="18"/>
                <w:szCs w:val="18"/>
              </w:rPr>
              <w:t xml:space="preserve"> x 1800</w:t>
            </w:r>
            <w:r>
              <w:rPr>
                <w:sz w:val="18"/>
                <w:szCs w:val="18"/>
                <w:vertAlign w:val="superscript"/>
              </w:rPr>
              <w:t>mm</w:t>
            </w:r>
            <w:r>
              <w:rPr>
                <w:sz w:val="18"/>
                <w:szCs w:val="18"/>
              </w:rPr>
              <w:t>, proper measurements must be taken once appointed</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8</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Remove existing light fittings, supply and fit 1200</w:t>
            </w:r>
            <w:r>
              <w:rPr>
                <w:sz w:val="18"/>
                <w:szCs w:val="18"/>
                <w:vertAlign w:val="superscript"/>
              </w:rPr>
              <w:t>mm</w:t>
            </w:r>
            <w:r>
              <w:rPr>
                <w:sz w:val="18"/>
                <w:szCs w:val="18"/>
              </w:rPr>
              <w:t xml:space="preserve"> x 300</w:t>
            </w:r>
            <w:r>
              <w:rPr>
                <w:sz w:val="18"/>
                <w:szCs w:val="18"/>
                <w:vertAlign w:val="superscript"/>
              </w:rPr>
              <w:t>mm</w:t>
            </w:r>
            <w:r>
              <w:rPr>
                <w:sz w:val="18"/>
                <w:szCs w:val="18"/>
              </w:rPr>
              <w:t xml:space="preserve"> double LED light fittings including lamps with chrome reflectors</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9</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spacing w:line="276" w:lineRule="auto"/>
              <w:rPr>
                <w:sz w:val="18"/>
                <w:szCs w:val="18"/>
              </w:rPr>
            </w:pPr>
            <w:r>
              <w:rPr>
                <w:sz w:val="18"/>
                <w:szCs w:val="18"/>
              </w:rPr>
              <w:t>Remove loose paint and plaster on window cills, prepare and rhinolite where necessary to smooth finish before painting commence</w:t>
            </w:r>
          </w:p>
        </w:tc>
        <w:tc>
          <w:tcPr>
            <w:tcW w:w="738" w:type="dxa"/>
          </w:tcPr>
          <w:p w:rsidR="00DF01E5" w:rsidRPr="00002DFA" w:rsidRDefault="00DF01E5" w:rsidP="00B3249F">
            <w:pPr>
              <w:jc w:val="center"/>
              <w:rPr>
                <w:rFonts w:eastAsia="Arial Unicode MS"/>
                <w:sz w:val="18"/>
                <w:szCs w:val="18"/>
              </w:rPr>
            </w:pPr>
            <w:r>
              <w:rPr>
                <w:rFonts w:eastAsia="Arial Unicode MS"/>
                <w:sz w:val="18"/>
                <w:szCs w:val="18"/>
              </w:rPr>
              <w:t>m</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3</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spacing w:line="276" w:lineRule="auto"/>
              <w:rPr>
                <w:sz w:val="18"/>
                <w:szCs w:val="18"/>
              </w:rPr>
            </w:pP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Borders>
              <w:top w:val="single" w:sz="4" w:space="0" w:color="auto"/>
              <w:left w:val="single" w:sz="4" w:space="0" w:color="auto"/>
              <w:bottom w:val="single" w:sz="4" w:space="0" w:color="auto"/>
              <w:right w:val="single" w:sz="4" w:space="0" w:color="auto"/>
            </w:tcBorders>
          </w:tcPr>
          <w:p w:rsidR="00DF01E5" w:rsidRPr="00B658E3" w:rsidRDefault="00DF01E5" w:rsidP="00B3249F">
            <w:pPr>
              <w:rPr>
                <w:b/>
                <w:sz w:val="18"/>
                <w:szCs w:val="18"/>
              </w:rPr>
            </w:pPr>
            <w:r w:rsidRPr="00B658E3">
              <w:rPr>
                <w:b/>
                <w:sz w:val="18"/>
                <w:szCs w:val="18"/>
              </w:rPr>
              <w:t>Room D306:</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1</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Remove bench and cupboard against wall</w:t>
            </w:r>
          </w:p>
        </w:tc>
        <w:tc>
          <w:tcPr>
            <w:tcW w:w="738" w:type="dxa"/>
          </w:tcPr>
          <w:p w:rsidR="00DF01E5" w:rsidRDefault="00DF01E5" w:rsidP="00B3249F">
            <w:pPr>
              <w:jc w:val="center"/>
              <w:rPr>
                <w:rFonts w:eastAsia="Arial Unicode MS"/>
                <w:sz w:val="18"/>
                <w:szCs w:val="18"/>
              </w:rPr>
            </w:pPr>
            <w:r>
              <w:rPr>
                <w:rFonts w:eastAsia="Arial Unicode MS"/>
                <w:sz w:val="18"/>
                <w:szCs w:val="18"/>
              </w:rPr>
              <w:t>m</w:t>
            </w:r>
          </w:p>
        </w:tc>
        <w:tc>
          <w:tcPr>
            <w:tcW w:w="1134" w:type="dxa"/>
          </w:tcPr>
          <w:p w:rsidR="00DF01E5" w:rsidRDefault="00DF01E5" w:rsidP="00B3249F">
            <w:pPr>
              <w:jc w:val="center"/>
              <w:rPr>
                <w:rFonts w:eastAsia="Arial Unicode MS"/>
                <w:sz w:val="18"/>
                <w:szCs w:val="18"/>
              </w:rPr>
            </w:pPr>
            <w:r>
              <w:rPr>
                <w:rFonts w:eastAsia="Arial Unicode MS"/>
                <w:sz w:val="18"/>
                <w:szCs w:val="18"/>
              </w:rPr>
              <w:t>3</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2</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loose and peeling paint from ceiling,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20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Default="00DF01E5" w:rsidP="00B3249F">
            <w:pPr>
              <w:rPr>
                <w:rFonts w:eastAsia="Arial Unicode MS"/>
                <w:sz w:val="18"/>
                <w:szCs w:val="18"/>
              </w:rPr>
            </w:pPr>
            <w:r>
              <w:rPr>
                <w:rFonts w:eastAsia="Arial Unicode MS"/>
                <w:sz w:val="18"/>
                <w:szCs w:val="18"/>
              </w:rPr>
              <w:t>3</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w:t>
            </w:r>
            <w:r>
              <w:rPr>
                <w:sz w:val="18"/>
                <w:szCs w:val="18"/>
              </w:rPr>
              <w:t>e and peeling paint from walls</w:t>
            </w:r>
            <w:r w:rsidRPr="00002DFA">
              <w:rPr>
                <w:sz w:val="18"/>
                <w:szCs w:val="18"/>
              </w:rPr>
              <w:t>,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60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Default="00DF01E5" w:rsidP="00B3249F">
            <w:pPr>
              <w:rPr>
                <w:rFonts w:eastAsia="Arial Unicode MS"/>
                <w:sz w:val="18"/>
                <w:szCs w:val="18"/>
              </w:rPr>
            </w:pPr>
            <w:r>
              <w:rPr>
                <w:rFonts w:eastAsia="Arial Unicode MS"/>
                <w:sz w:val="18"/>
                <w:szCs w:val="18"/>
              </w:rPr>
              <w:t>4</w:t>
            </w:r>
          </w:p>
        </w:tc>
        <w:tc>
          <w:tcPr>
            <w:tcW w:w="3949" w:type="dxa"/>
          </w:tcPr>
          <w:p w:rsidR="00DF01E5" w:rsidRPr="00002DFA" w:rsidRDefault="00DF01E5" w:rsidP="00B3249F">
            <w:pPr>
              <w:rPr>
                <w:sz w:val="18"/>
                <w:szCs w:val="18"/>
              </w:rPr>
            </w:pPr>
            <w:r>
              <w:rPr>
                <w:sz w:val="18"/>
                <w:szCs w:val="18"/>
              </w:rPr>
              <w:t>Remove vinyl sheeting and skirting, supply and lay 600</w:t>
            </w:r>
            <w:r>
              <w:rPr>
                <w:sz w:val="18"/>
                <w:szCs w:val="18"/>
                <w:vertAlign w:val="superscript"/>
              </w:rPr>
              <w:t>mm</w:t>
            </w:r>
            <w:r>
              <w:rPr>
                <w:sz w:val="18"/>
                <w:szCs w:val="18"/>
              </w:rPr>
              <w:t xml:space="preserve"> x 600</w:t>
            </w:r>
            <w:r>
              <w:rPr>
                <w:sz w:val="18"/>
                <w:szCs w:val="18"/>
                <w:vertAlign w:val="superscript"/>
              </w:rPr>
              <w:t>mm</w:t>
            </w:r>
            <w:r>
              <w:rPr>
                <w:sz w:val="18"/>
                <w:szCs w:val="18"/>
              </w:rPr>
              <w:t xml:space="preserve"> Grade A  Porcelain floor tiles with light grey grouting</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20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5</w:t>
            </w:r>
          </w:p>
        </w:tc>
        <w:tc>
          <w:tcPr>
            <w:tcW w:w="3949" w:type="dxa"/>
          </w:tcPr>
          <w:p w:rsidR="00DF01E5" w:rsidRPr="00002DFA" w:rsidRDefault="00DF01E5" w:rsidP="00B3249F">
            <w:pPr>
              <w:spacing w:line="276" w:lineRule="auto"/>
              <w:rPr>
                <w:sz w:val="18"/>
                <w:szCs w:val="18"/>
              </w:rPr>
            </w:pPr>
            <w:r>
              <w:rPr>
                <w:sz w:val="18"/>
                <w:szCs w:val="18"/>
              </w:rPr>
              <w:t>Supply and fit 120</w:t>
            </w:r>
            <w:r>
              <w:rPr>
                <w:sz w:val="18"/>
                <w:szCs w:val="18"/>
                <w:vertAlign w:val="superscript"/>
              </w:rPr>
              <w:t>mm</w:t>
            </w:r>
            <w:r>
              <w:rPr>
                <w:sz w:val="18"/>
                <w:szCs w:val="18"/>
              </w:rPr>
              <w:t xml:space="preserve"> high Porcelain tile skirting against wall</w:t>
            </w:r>
          </w:p>
        </w:tc>
        <w:tc>
          <w:tcPr>
            <w:tcW w:w="738" w:type="dxa"/>
          </w:tcPr>
          <w:p w:rsidR="00DF01E5" w:rsidRPr="00002DFA" w:rsidRDefault="00DF01E5" w:rsidP="00B3249F">
            <w:pPr>
              <w:jc w:val="center"/>
              <w:rPr>
                <w:rFonts w:eastAsia="Arial Unicode MS"/>
                <w:sz w:val="18"/>
                <w:szCs w:val="18"/>
              </w:rPr>
            </w:pPr>
            <w:r>
              <w:rPr>
                <w:rFonts w:eastAsia="Arial Unicode MS"/>
                <w:sz w:val="18"/>
                <w:szCs w:val="18"/>
              </w:rPr>
              <w:t>m</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18</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6</w:t>
            </w:r>
          </w:p>
        </w:tc>
        <w:tc>
          <w:tcPr>
            <w:tcW w:w="3949" w:type="dxa"/>
          </w:tcPr>
          <w:p w:rsidR="00DF01E5" w:rsidRPr="00472670" w:rsidRDefault="00DF01E5" w:rsidP="00B3249F">
            <w:pPr>
              <w:rPr>
                <w:color w:val="000000"/>
                <w:sz w:val="18"/>
                <w:szCs w:val="18"/>
              </w:rPr>
            </w:pPr>
            <w:r>
              <w:rPr>
                <w:color w:val="000000"/>
                <w:sz w:val="18"/>
                <w:szCs w:val="18"/>
              </w:rPr>
              <w:t>Sand down solid wooden door, prepare and varnish clear 2 coats on both sides as per specification</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7</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Supply and fit 50</w:t>
            </w:r>
            <w:r>
              <w:rPr>
                <w:sz w:val="18"/>
                <w:szCs w:val="18"/>
                <w:vertAlign w:val="superscript"/>
              </w:rPr>
              <w:t>mm</w:t>
            </w:r>
            <w:r>
              <w:rPr>
                <w:sz w:val="18"/>
                <w:szCs w:val="18"/>
              </w:rPr>
              <w:t xml:space="preserve"> Venetian PVC wood alike blinds to window, 3000</w:t>
            </w:r>
            <w:r>
              <w:rPr>
                <w:sz w:val="18"/>
                <w:szCs w:val="18"/>
                <w:vertAlign w:val="superscript"/>
              </w:rPr>
              <w:t>mm</w:t>
            </w:r>
            <w:r>
              <w:rPr>
                <w:sz w:val="18"/>
                <w:szCs w:val="18"/>
              </w:rPr>
              <w:t xml:space="preserve"> x 1800</w:t>
            </w:r>
            <w:r>
              <w:rPr>
                <w:sz w:val="18"/>
                <w:szCs w:val="18"/>
                <w:vertAlign w:val="superscript"/>
              </w:rPr>
              <w:t>mm</w:t>
            </w:r>
            <w:r>
              <w:rPr>
                <w:sz w:val="18"/>
                <w:szCs w:val="18"/>
              </w:rPr>
              <w:t>, proper measurements must be taken once appointed</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8</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Remove existing light fittings, supply and fit 1200</w:t>
            </w:r>
            <w:r>
              <w:rPr>
                <w:sz w:val="18"/>
                <w:szCs w:val="18"/>
                <w:vertAlign w:val="superscript"/>
              </w:rPr>
              <w:t>mm</w:t>
            </w:r>
            <w:r>
              <w:rPr>
                <w:sz w:val="18"/>
                <w:szCs w:val="18"/>
              </w:rPr>
              <w:t xml:space="preserve"> x 300</w:t>
            </w:r>
            <w:r>
              <w:rPr>
                <w:sz w:val="18"/>
                <w:szCs w:val="18"/>
                <w:vertAlign w:val="superscript"/>
              </w:rPr>
              <w:t>mm</w:t>
            </w:r>
            <w:r>
              <w:rPr>
                <w:sz w:val="18"/>
                <w:szCs w:val="18"/>
              </w:rPr>
              <w:t xml:space="preserve"> double LED light fittings including lamps with chrome reflectors</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9</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spacing w:line="276" w:lineRule="auto"/>
              <w:rPr>
                <w:sz w:val="18"/>
                <w:szCs w:val="18"/>
              </w:rPr>
            </w:pPr>
            <w:r>
              <w:rPr>
                <w:sz w:val="18"/>
                <w:szCs w:val="18"/>
              </w:rPr>
              <w:t>Remove loose paint and plaster on window cills, prepare and rhinolite where necessary to smooth finish before painting commence</w:t>
            </w:r>
          </w:p>
        </w:tc>
        <w:tc>
          <w:tcPr>
            <w:tcW w:w="738" w:type="dxa"/>
          </w:tcPr>
          <w:p w:rsidR="00DF01E5" w:rsidRPr="00002DFA" w:rsidRDefault="00DF01E5" w:rsidP="00B3249F">
            <w:pPr>
              <w:jc w:val="center"/>
              <w:rPr>
                <w:rFonts w:eastAsia="Arial Unicode MS"/>
                <w:sz w:val="18"/>
                <w:szCs w:val="18"/>
              </w:rPr>
            </w:pPr>
            <w:r>
              <w:rPr>
                <w:rFonts w:eastAsia="Arial Unicode MS"/>
                <w:sz w:val="18"/>
                <w:szCs w:val="18"/>
              </w:rPr>
              <w:t>m</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3</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color w:val="000000"/>
                <w:sz w:val="18"/>
                <w:szCs w:val="18"/>
              </w:rPr>
            </w:pPr>
          </w:p>
        </w:tc>
        <w:tc>
          <w:tcPr>
            <w:tcW w:w="738" w:type="dxa"/>
          </w:tcPr>
          <w:p w:rsidR="00DF01E5" w:rsidRPr="00002DFA" w:rsidRDefault="00DF01E5" w:rsidP="00B3249F">
            <w:pPr>
              <w:jc w:val="center"/>
              <w:rPr>
                <w:rFonts w:eastAsia="Arial Unicode MS"/>
                <w:sz w:val="18"/>
                <w:szCs w:val="18"/>
                <w:vertAlign w:val="superscript"/>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color w:val="000000"/>
                <w:sz w:val="18"/>
                <w:szCs w:val="18"/>
              </w:rPr>
            </w:pP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B658E3" w:rsidRDefault="00DF01E5" w:rsidP="00B3249F">
            <w:pPr>
              <w:rPr>
                <w:b/>
                <w:color w:val="000000"/>
                <w:sz w:val="18"/>
                <w:szCs w:val="18"/>
              </w:rPr>
            </w:pPr>
            <w:r w:rsidRPr="00B658E3">
              <w:rPr>
                <w:b/>
                <w:color w:val="000000"/>
                <w:sz w:val="18"/>
                <w:szCs w:val="18"/>
              </w:rPr>
              <w:t>Room D307:</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1</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Remove bench and cupboard against wall</w:t>
            </w:r>
          </w:p>
        </w:tc>
        <w:tc>
          <w:tcPr>
            <w:tcW w:w="738" w:type="dxa"/>
          </w:tcPr>
          <w:p w:rsidR="00DF01E5" w:rsidRDefault="00DF01E5" w:rsidP="00B3249F">
            <w:pPr>
              <w:jc w:val="center"/>
              <w:rPr>
                <w:rFonts w:eastAsia="Arial Unicode MS"/>
                <w:sz w:val="18"/>
                <w:szCs w:val="18"/>
              </w:rPr>
            </w:pPr>
            <w:r>
              <w:rPr>
                <w:rFonts w:eastAsia="Arial Unicode MS"/>
                <w:sz w:val="18"/>
                <w:szCs w:val="18"/>
              </w:rPr>
              <w:t>m</w:t>
            </w:r>
          </w:p>
        </w:tc>
        <w:tc>
          <w:tcPr>
            <w:tcW w:w="1134" w:type="dxa"/>
          </w:tcPr>
          <w:p w:rsidR="00DF01E5" w:rsidRDefault="00DF01E5" w:rsidP="00B3249F">
            <w:pPr>
              <w:jc w:val="center"/>
              <w:rPr>
                <w:rFonts w:eastAsia="Arial Unicode MS"/>
                <w:sz w:val="18"/>
                <w:szCs w:val="18"/>
              </w:rPr>
            </w:pPr>
            <w:r>
              <w:rPr>
                <w:rFonts w:eastAsia="Arial Unicode MS"/>
                <w:sz w:val="18"/>
                <w:szCs w:val="18"/>
              </w:rPr>
              <w:t>3</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2</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loose and peeling paint from ceiling,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20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lastRenderedPageBreak/>
              <w:t>3</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w:t>
            </w:r>
            <w:r>
              <w:rPr>
                <w:sz w:val="18"/>
                <w:szCs w:val="18"/>
              </w:rPr>
              <w:t>e and peeling paint from walls</w:t>
            </w:r>
            <w:r w:rsidRPr="00002DFA">
              <w:rPr>
                <w:sz w:val="18"/>
                <w:szCs w:val="18"/>
              </w:rPr>
              <w:t>,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60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4</w:t>
            </w:r>
          </w:p>
        </w:tc>
        <w:tc>
          <w:tcPr>
            <w:tcW w:w="3949" w:type="dxa"/>
          </w:tcPr>
          <w:p w:rsidR="00DF01E5" w:rsidRPr="00002DFA" w:rsidRDefault="00DF01E5" w:rsidP="00B3249F">
            <w:pPr>
              <w:rPr>
                <w:sz w:val="18"/>
                <w:szCs w:val="18"/>
              </w:rPr>
            </w:pPr>
            <w:r>
              <w:rPr>
                <w:sz w:val="18"/>
                <w:szCs w:val="18"/>
              </w:rPr>
              <w:t>Remove vinyl sheeting and skirting, supply and lay 600</w:t>
            </w:r>
            <w:r>
              <w:rPr>
                <w:sz w:val="18"/>
                <w:szCs w:val="18"/>
                <w:vertAlign w:val="superscript"/>
              </w:rPr>
              <w:t>mm</w:t>
            </w:r>
            <w:r>
              <w:rPr>
                <w:sz w:val="18"/>
                <w:szCs w:val="18"/>
              </w:rPr>
              <w:t xml:space="preserve"> x 600</w:t>
            </w:r>
            <w:r>
              <w:rPr>
                <w:sz w:val="18"/>
                <w:szCs w:val="18"/>
                <w:vertAlign w:val="superscript"/>
              </w:rPr>
              <w:t>mm</w:t>
            </w:r>
            <w:r>
              <w:rPr>
                <w:sz w:val="18"/>
                <w:szCs w:val="18"/>
              </w:rPr>
              <w:t xml:space="preserve"> Grade A  Porcelain floor tiles with light grey grouting</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20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5</w:t>
            </w:r>
          </w:p>
        </w:tc>
        <w:tc>
          <w:tcPr>
            <w:tcW w:w="3949" w:type="dxa"/>
          </w:tcPr>
          <w:p w:rsidR="00DF01E5" w:rsidRPr="00002DFA" w:rsidRDefault="00DF01E5" w:rsidP="00B3249F">
            <w:pPr>
              <w:spacing w:line="276" w:lineRule="auto"/>
              <w:rPr>
                <w:sz w:val="18"/>
                <w:szCs w:val="18"/>
              </w:rPr>
            </w:pPr>
            <w:r>
              <w:rPr>
                <w:sz w:val="18"/>
                <w:szCs w:val="18"/>
              </w:rPr>
              <w:t>Supply and fit 120</w:t>
            </w:r>
            <w:r>
              <w:rPr>
                <w:sz w:val="18"/>
                <w:szCs w:val="18"/>
                <w:vertAlign w:val="superscript"/>
              </w:rPr>
              <w:t>mm</w:t>
            </w:r>
            <w:r>
              <w:rPr>
                <w:sz w:val="18"/>
                <w:szCs w:val="18"/>
              </w:rPr>
              <w:t xml:space="preserve"> high Porcelain tile skirting against wall</w:t>
            </w:r>
          </w:p>
        </w:tc>
        <w:tc>
          <w:tcPr>
            <w:tcW w:w="738" w:type="dxa"/>
          </w:tcPr>
          <w:p w:rsidR="00DF01E5" w:rsidRPr="00002DFA" w:rsidRDefault="00DF01E5" w:rsidP="00B3249F">
            <w:pPr>
              <w:jc w:val="center"/>
              <w:rPr>
                <w:rFonts w:eastAsia="Arial Unicode MS"/>
                <w:sz w:val="18"/>
                <w:szCs w:val="18"/>
              </w:rPr>
            </w:pPr>
            <w:r>
              <w:rPr>
                <w:rFonts w:eastAsia="Arial Unicode MS"/>
                <w:sz w:val="18"/>
                <w:szCs w:val="18"/>
              </w:rPr>
              <w:t>m</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18</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6</w:t>
            </w:r>
          </w:p>
        </w:tc>
        <w:tc>
          <w:tcPr>
            <w:tcW w:w="3949" w:type="dxa"/>
          </w:tcPr>
          <w:p w:rsidR="00DF01E5" w:rsidRPr="00472670" w:rsidRDefault="00DF01E5" w:rsidP="00B3249F">
            <w:pPr>
              <w:rPr>
                <w:color w:val="000000"/>
                <w:sz w:val="18"/>
                <w:szCs w:val="18"/>
              </w:rPr>
            </w:pPr>
            <w:r>
              <w:rPr>
                <w:color w:val="000000"/>
                <w:sz w:val="18"/>
                <w:szCs w:val="18"/>
              </w:rPr>
              <w:t>Sand down solid wooden door, prepare and varnish clear 2 coats on both sides as per specification</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7</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Supply and fit 50</w:t>
            </w:r>
            <w:r>
              <w:rPr>
                <w:sz w:val="18"/>
                <w:szCs w:val="18"/>
                <w:vertAlign w:val="superscript"/>
              </w:rPr>
              <w:t>mm</w:t>
            </w:r>
            <w:r>
              <w:rPr>
                <w:sz w:val="18"/>
                <w:szCs w:val="18"/>
              </w:rPr>
              <w:t xml:space="preserve"> Venetian PVC wood alike blinds to window, 3000</w:t>
            </w:r>
            <w:r>
              <w:rPr>
                <w:sz w:val="18"/>
                <w:szCs w:val="18"/>
                <w:vertAlign w:val="superscript"/>
              </w:rPr>
              <w:t>mm</w:t>
            </w:r>
            <w:r>
              <w:rPr>
                <w:sz w:val="18"/>
                <w:szCs w:val="18"/>
              </w:rPr>
              <w:t xml:space="preserve"> x 1800</w:t>
            </w:r>
            <w:r>
              <w:rPr>
                <w:sz w:val="18"/>
                <w:szCs w:val="18"/>
                <w:vertAlign w:val="superscript"/>
              </w:rPr>
              <w:t>mm</w:t>
            </w:r>
            <w:r>
              <w:rPr>
                <w:sz w:val="18"/>
                <w:szCs w:val="18"/>
              </w:rPr>
              <w:t>, proper measurements must be taken once appointed</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8</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Remove existing light fittings, supply and fit 1200</w:t>
            </w:r>
            <w:r>
              <w:rPr>
                <w:sz w:val="18"/>
                <w:szCs w:val="18"/>
                <w:vertAlign w:val="superscript"/>
              </w:rPr>
              <w:t>mm</w:t>
            </w:r>
            <w:r>
              <w:rPr>
                <w:sz w:val="18"/>
                <w:szCs w:val="18"/>
              </w:rPr>
              <w:t xml:space="preserve"> x 300</w:t>
            </w:r>
            <w:r>
              <w:rPr>
                <w:sz w:val="18"/>
                <w:szCs w:val="18"/>
                <w:vertAlign w:val="superscript"/>
              </w:rPr>
              <w:t>mm</w:t>
            </w:r>
            <w:r>
              <w:rPr>
                <w:sz w:val="18"/>
                <w:szCs w:val="18"/>
              </w:rPr>
              <w:t xml:space="preserve"> double LED light fittings including lamps with chrome reflectors</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9</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spacing w:line="276" w:lineRule="auto"/>
              <w:rPr>
                <w:sz w:val="18"/>
                <w:szCs w:val="18"/>
              </w:rPr>
            </w:pPr>
            <w:r>
              <w:rPr>
                <w:sz w:val="18"/>
                <w:szCs w:val="18"/>
              </w:rPr>
              <w:t>Remove loose paint and plaster on window cills, prepare and rhinolite where necessary to smooth finish before painting commence</w:t>
            </w:r>
          </w:p>
        </w:tc>
        <w:tc>
          <w:tcPr>
            <w:tcW w:w="738" w:type="dxa"/>
          </w:tcPr>
          <w:p w:rsidR="00DF01E5" w:rsidRPr="00002DFA" w:rsidRDefault="00DF01E5" w:rsidP="00B3249F">
            <w:pPr>
              <w:jc w:val="center"/>
              <w:rPr>
                <w:rFonts w:eastAsia="Arial Unicode MS"/>
                <w:sz w:val="18"/>
                <w:szCs w:val="18"/>
              </w:rPr>
            </w:pPr>
            <w:r>
              <w:rPr>
                <w:rFonts w:eastAsia="Arial Unicode MS"/>
                <w:sz w:val="18"/>
                <w:szCs w:val="18"/>
              </w:rPr>
              <w:t>m</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3</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color w:val="000000"/>
                <w:sz w:val="18"/>
                <w:szCs w:val="18"/>
              </w:rPr>
            </w:pPr>
          </w:p>
        </w:tc>
        <w:tc>
          <w:tcPr>
            <w:tcW w:w="738" w:type="dxa"/>
          </w:tcPr>
          <w:p w:rsidR="00DF01E5" w:rsidRPr="00002DFA" w:rsidRDefault="00DF01E5" w:rsidP="00B3249F">
            <w:pPr>
              <w:jc w:val="center"/>
              <w:rPr>
                <w:rFonts w:eastAsia="Arial Unicode MS"/>
                <w:sz w:val="18"/>
                <w:szCs w:val="18"/>
                <w:vertAlign w:val="superscript"/>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color w:val="000000"/>
                <w:sz w:val="18"/>
                <w:szCs w:val="18"/>
              </w:rPr>
            </w:pPr>
          </w:p>
        </w:tc>
        <w:tc>
          <w:tcPr>
            <w:tcW w:w="738" w:type="dxa"/>
          </w:tcPr>
          <w:p w:rsidR="00DF01E5" w:rsidRPr="00002DFA" w:rsidRDefault="00DF01E5" w:rsidP="00B3249F">
            <w:pPr>
              <w:jc w:val="center"/>
              <w:rPr>
                <w:rFonts w:eastAsia="Arial Unicode MS"/>
                <w:sz w:val="18"/>
                <w:szCs w:val="18"/>
                <w:vertAlign w:val="superscript"/>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B658E3" w:rsidRDefault="00DF01E5" w:rsidP="00B3249F">
            <w:pPr>
              <w:rPr>
                <w:b/>
                <w:color w:val="000000"/>
                <w:sz w:val="18"/>
                <w:szCs w:val="18"/>
              </w:rPr>
            </w:pPr>
            <w:r w:rsidRPr="00B658E3">
              <w:rPr>
                <w:b/>
                <w:color w:val="000000"/>
                <w:sz w:val="18"/>
                <w:szCs w:val="18"/>
              </w:rPr>
              <w:t>Room D308:</w:t>
            </w:r>
          </w:p>
        </w:tc>
        <w:tc>
          <w:tcPr>
            <w:tcW w:w="738" w:type="dxa"/>
          </w:tcPr>
          <w:p w:rsidR="00DF01E5" w:rsidRPr="00002DFA" w:rsidRDefault="00DF01E5" w:rsidP="00B3249F">
            <w:pPr>
              <w:jc w:val="center"/>
              <w:rPr>
                <w:rFonts w:eastAsia="Arial Unicode MS"/>
                <w:sz w:val="18"/>
                <w:szCs w:val="18"/>
                <w:vertAlign w:val="superscript"/>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1</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Remove bench and cupboard against wall</w:t>
            </w:r>
          </w:p>
        </w:tc>
        <w:tc>
          <w:tcPr>
            <w:tcW w:w="738" w:type="dxa"/>
          </w:tcPr>
          <w:p w:rsidR="00DF01E5" w:rsidRDefault="00DF01E5" w:rsidP="00B3249F">
            <w:pPr>
              <w:jc w:val="center"/>
              <w:rPr>
                <w:rFonts w:eastAsia="Arial Unicode MS"/>
                <w:sz w:val="18"/>
                <w:szCs w:val="18"/>
              </w:rPr>
            </w:pPr>
            <w:r>
              <w:rPr>
                <w:rFonts w:eastAsia="Arial Unicode MS"/>
                <w:sz w:val="18"/>
                <w:szCs w:val="18"/>
              </w:rPr>
              <w:t>m</w:t>
            </w:r>
          </w:p>
        </w:tc>
        <w:tc>
          <w:tcPr>
            <w:tcW w:w="1134" w:type="dxa"/>
          </w:tcPr>
          <w:p w:rsidR="00DF01E5" w:rsidRDefault="00DF01E5" w:rsidP="00B3249F">
            <w:pPr>
              <w:jc w:val="center"/>
              <w:rPr>
                <w:rFonts w:eastAsia="Arial Unicode MS"/>
                <w:sz w:val="18"/>
                <w:szCs w:val="18"/>
              </w:rPr>
            </w:pPr>
            <w:r>
              <w:rPr>
                <w:rFonts w:eastAsia="Arial Unicode MS"/>
                <w:sz w:val="18"/>
                <w:szCs w:val="18"/>
              </w:rPr>
              <w:t>3</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2</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loose and peeling paint from ceiling,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20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3</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sidRPr="00002DFA">
              <w:rPr>
                <w:sz w:val="18"/>
                <w:szCs w:val="18"/>
              </w:rPr>
              <w:t>Remove all loos</w:t>
            </w:r>
            <w:r>
              <w:rPr>
                <w:sz w:val="18"/>
                <w:szCs w:val="18"/>
              </w:rPr>
              <w:t>e and peeling paint from walls</w:t>
            </w:r>
            <w:r w:rsidRPr="00002DFA">
              <w:rPr>
                <w:sz w:val="18"/>
                <w:szCs w:val="18"/>
              </w:rPr>
              <w:t>, w</w:t>
            </w:r>
            <w:r>
              <w:rPr>
                <w:sz w:val="18"/>
                <w:szCs w:val="18"/>
              </w:rPr>
              <w:t>here necessary rhinolite</w:t>
            </w:r>
            <w:r w:rsidRPr="00002DFA">
              <w:rPr>
                <w:sz w:val="18"/>
                <w:szCs w:val="18"/>
              </w:rPr>
              <w:t xml:space="preserve"> to smooth f</w:t>
            </w:r>
            <w:r>
              <w:rPr>
                <w:sz w:val="18"/>
                <w:szCs w:val="18"/>
              </w:rPr>
              <w:t xml:space="preserve">inish, Prepare and paint </w:t>
            </w:r>
            <w:r w:rsidRPr="00002DFA">
              <w:rPr>
                <w:sz w:val="18"/>
                <w:szCs w:val="18"/>
              </w:rPr>
              <w:t>, 2 coats white Plascon Double Velvet, as per specification</w:t>
            </w:r>
            <w:r>
              <w:rPr>
                <w:sz w:val="18"/>
                <w:szCs w:val="18"/>
              </w:rPr>
              <w:t xml:space="preserve"> </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60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4</w:t>
            </w:r>
          </w:p>
        </w:tc>
        <w:tc>
          <w:tcPr>
            <w:tcW w:w="3949" w:type="dxa"/>
          </w:tcPr>
          <w:p w:rsidR="00DF01E5" w:rsidRPr="00002DFA" w:rsidRDefault="00DF01E5" w:rsidP="00B3249F">
            <w:pPr>
              <w:rPr>
                <w:sz w:val="18"/>
                <w:szCs w:val="18"/>
              </w:rPr>
            </w:pPr>
            <w:r>
              <w:rPr>
                <w:sz w:val="18"/>
                <w:szCs w:val="18"/>
              </w:rPr>
              <w:t>Remove vinyl sheeting and skirting, supply and lay 600</w:t>
            </w:r>
            <w:r>
              <w:rPr>
                <w:sz w:val="18"/>
                <w:szCs w:val="18"/>
                <w:vertAlign w:val="superscript"/>
              </w:rPr>
              <w:t>mm</w:t>
            </w:r>
            <w:r>
              <w:rPr>
                <w:sz w:val="18"/>
                <w:szCs w:val="18"/>
              </w:rPr>
              <w:t xml:space="preserve"> x 600</w:t>
            </w:r>
            <w:r>
              <w:rPr>
                <w:sz w:val="18"/>
                <w:szCs w:val="18"/>
                <w:vertAlign w:val="superscript"/>
              </w:rPr>
              <w:t>mm</w:t>
            </w:r>
            <w:r>
              <w:rPr>
                <w:sz w:val="18"/>
                <w:szCs w:val="18"/>
              </w:rPr>
              <w:t xml:space="preserve"> Grade A  Porcelain floor tiles with light grey grouting</w:t>
            </w:r>
          </w:p>
        </w:tc>
        <w:tc>
          <w:tcPr>
            <w:tcW w:w="738" w:type="dxa"/>
          </w:tcPr>
          <w:p w:rsidR="00DF01E5" w:rsidRPr="00A44618" w:rsidRDefault="00DF01E5" w:rsidP="00B3249F">
            <w:pPr>
              <w:jc w:val="center"/>
              <w:rPr>
                <w:rFonts w:eastAsia="Arial Unicode MS"/>
                <w:sz w:val="18"/>
                <w:szCs w:val="18"/>
                <w:vertAlign w:val="superscript"/>
              </w:rPr>
            </w:pPr>
            <w:r>
              <w:rPr>
                <w:rFonts w:eastAsia="Arial Unicode MS"/>
                <w:sz w:val="18"/>
                <w:szCs w:val="18"/>
              </w:rPr>
              <w:t>m</w:t>
            </w:r>
            <w:r>
              <w:rPr>
                <w:rFonts w:eastAsia="Arial Unicode MS"/>
                <w:sz w:val="18"/>
                <w:szCs w:val="18"/>
                <w:vertAlign w:val="superscript"/>
              </w:rPr>
              <w:t>2</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20</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5</w:t>
            </w:r>
          </w:p>
        </w:tc>
        <w:tc>
          <w:tcPr>
            <w:tcW w:w="3949" w:type="dxa"/>
          </w:tcPr>
          <w:p w:rsidR="00DF01E5" w:rsidRPr="00002DFA" w:rsidRDefault="00DF01E5" w:rsidP="00B3249F">
            <w:pPr>
              <w:spacing w:line="276" w:lineRule="auto"/>
              <w:rPr>
                <w:sz w:val="18"/>
                <w:szCs w:val="18"/>
              </w:rPr>
            </w:pPr>
            <w:r>
              <w:rPr>
                <w:sz w:val="18"/>
                <w:szCs w:val="18"/>
              </w:rPr>
              <w:t>Supply and fit 120</w:t>
            </w:r>
            <w:r>
              <w:rPr>
                <w:sz w:val="18"/>
                <w:szCs w:val="18"/>
                <w:vertAlign w:val="superscript"/>
              </w:rPr>
              <w:t>mm</w:t>
            </w:r>
            <w:r>
              <w:rPr>
                <w:sz w:val="18"/>
                <w:szCs w:val="18"/>
              </w:rPr>
              <w:t xml:space="preserve"> high Porcelain tile skirting against wall</w:t>
            </w:r>
          </w:p>
        </w:tc>
        <w:tc>
          <w:tcPr>
            <w:tcW w:w="738" w:type="dxa"/>
          </w:tcPr>
          <w:p w:rsidR="00DF01E5" w:rsidRPr="00002DFA" w:rsidRDefault="00DF01E5" w:rsidP="00B3249F">
            <w:pPr>
              <w:jc w:val="center"/>
              <w:rPr>
                <w:rFonts w:eastAsia="Arial Unicode MS"/>
                <w:sz w:val="18"/>
                <w:szCs w:val="18"/>
              </w:rPr>
            </w:pPr>
            <w:r>
              <w:rPr>
                <w:rFonts w:eastAsia="Arial Unicode MS"/>
                <w:sz w:val="18"/>
                <w:szCs w:val="18"/>
              </w:rPr>
              <w:t>m</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18</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6</w:t>
            </w:r>
          </w:p>
        </w:tc>
        <w:tc>
          <w:tcPr>
            <w:tcW w:w="3949" w:type="dxa"/>
          </w:tcPr>
          <w:p w:rsidR="00DF01E5" w:rsidRPr="00472670" w:rsidRDefault="00DF01E5" w:rsidP="00B3249F">
            <w:pPr>
              <w:rPr>
                <w:color w:val="000000"/>
                <w:sz w:val="18"/>
                <w:szCs w:val="18"/>
              </w:rPr>
            </w:pPr>
            <w:r>
              <w:rPr>
                <w:color w:val="000000"/>
                <w:sz w:val="18"/>
                <w:szCs w:val="18"/>
              </w:rPr>
              <w:t>Sand down solid wooden door, prepare and varnish clear 2 coats on both sides as per specification</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7</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Supply and fit 50</w:t>
            </w:r>
            <w:r>
              <w:rPr>
                <w:sz w:val="18"/>
                <w:szCs w:val="18"/>
                <w:vertAlign w:val="superscript"/>
              </w:rPr>
              <w:t>mm</w:t>
            </w:r>
            <w:r>
              <w:rPr>
                <w:sz w:val="18"/>
                <w:szCs w:val="18"/>
              </w:rPr>
              <w:t xml:space="preserve"> Venetian PVC wood alike blinds to window, 3000</w:t>
            </w:r>
            <w:r>
              <w:rPr>
                <w:sz w:val="18"/>
                <w:szCs w:val="18"/>
                <w:vertAlign w:val="superscript"/>
              </w:rPr>
              <w:t>mm</w:t>
            </w:r>
            <w:r>
              <w:rPr>
                <w:sz w:val="18"/>
                <w:szCs w:val="18"/>
              </w:rPr>
              <w:t xml:space="preserve"> x 1800</w:t>
            </w:r>
            <w:r>
              <w:rPr>
                <w:sz w:val="18"/>
                <w:szCs w:val="18"/>
                <w:vertAlign w:val="superscript"/>
              </w:rPr>
              <w:t>mm</w:t>
            </w:r>
            <w:r>
              <w:rPr>
                <w:sz w:val="18"/>
                <w:szCs w:val="18"/>
              </w:rPr>
              <w:t>, proper measurements must be taken once appointed</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8</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rPr>
                <w:sz w:val="18"/>
                <w:szCs w:val="18"/>
              </w:rPr>
            </w:pPr>
            <w:r>
              <w:rPr>
                <w:sz w:val="18"/>
                <w:szCs w:val="18"/>
              </w:rPr>
              <w:t>Remove existing light fittings, supply and fit 1200</w:t>
            </w:r>
            <w:r>
              <w:rPr>
                <w:sz w:val="18"/>
                <w:szCs w:val="18"/>
                <w:vertAlign w:val="superscript"/>
              </w:rPr>
              <w:t>mm</w:t>
            </w:r>
            <w:r>
              <w:rPr>
                <w:sz w:val="18"/>
                <w:szCs w:val="18"/>
              </w:rPr>
              <w:t xml:space="preserve"> x 300</w:t>
            </w:r>
            <w:r>
              <w:rPr>
                <w:sz w:val="18"/>
                <w:szCs w:val="18"/>
                <w:vertAlign w:val="superscript"/>
              </w:rPr>
              <w:t>mm</w:t>
            </w:r>
            <w:r>
              <w:rPr>
                <w:sz w:val="18"/>
                <w:szCs w:val="18"/>
              </w:rPr>
              <w:t xml:space="preserve"> double LED light fittings including lamps with chrome reflectors</w:t>
            </w:r>
          </w:p>
        </w:tc>
        <w:tc>
          <w:tcPr>
            <w:tcW w:w="738" w:type="dxa"/>
          </w:tcPr>
          <w:p w:rsidR="00DF01E5" w:rsidRDefault="00DF01E5" w:rsidP="00B3249F">
            <w:pPr>
              <w:jc w:val="center"/>
              <w:rPr>
                <w:rFonts w:eastAsia="Arial Unicode MS"/>
                <w:sz w:val="18"/>
                <w:szCs w:val="18"/>
              </w:rPr>
            </w:pPr>
            <w:r>
              <w:rPr>
                <w:rFonts w:eastAsia="Arial Unicode MS"/>
                <w:sz w:val="18"/>
                <w:szCs w:val="18"/>
              </w:rPr>
              <w:t>No</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1</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r>
              <w:rPr>
                <w:rFonts w:eastAsia="Arial Unicode MS"/>
                <w:sz w:val="18"/>
                <w:szCs w:val="18"/>
              </w:rPr>
              <w:t>9</w:t>
            </w:r>
          </w:p>
        </w:tc>
        <w:tc>
          <w:tcPr>
            <w:tcW w:w="3949" w:type="dxa"/>
            <w:tcBorders>
              <w:top w:val="single" w:sz="4" w:space="0" w:color="auto"/>
              <w:left w:val="single" w:sz="4" w:space="0" w:color="auto"/>
              <w:bottom w:val="single" w:sz="4" w:space="0" w:color="auto"/>
              <w:right w:val="single" w:sz="4" w:space="0" w:color="auto"/>
            </w:tcBorders>
          </w:tcPr>
          <w:p w:rsidR="00DF01E5" w:rsidRPr="00002DFA" w:rsidRDefault="00DF01E5" w:rsidP="00B3249F">
            <w:pPr>
              <w:spacing w:line="276" w:lineRule="auto"/>
              <w:rPr>
                <w:sz w:val="18"/>
                <w:szCs w:val="18"/>
              </w:rPr>
            </w:pPr>
            <w:r>
              <w:rPr>
                <w:sz w:val="18"/>
                <w:szCs w:val="18"/>
              </w:rPr>
              <w:t>Remove loose paint and plaster on window cills, prepare and rhinolite where necessary to smooth finish before painting commence</w:t>
            </w:r>
          </w:p>
        </w:tc>
        <w:tc>
          <w:tcPr>
            <w:tcW w:w="738" w:type="dxa"/>
          </w:tcPr>
          <w:p w:rsidR="00DF01E5" w:rsidRPr="00002DFA" w:rsidRDefault="00DF01E5" w:rsidP="00B3249F">
            <w:pPr>
              <w:jc w:val="center"/>
              <w:rPr>
                <w:rFonts w:eastAsia="Arial Unicode MS"/>
                <w:sz w:val="18"/>
                <w:szCs w:val="18"/>
              </w:rPr>
            </w:pPr>
            <w:r>
              <w:rPr>
                <w:rFonts w:eastAsia="Arial Unicode MS"/>
                <w:sz w:val="18"/>
                <w:szCs w:val="18"/>
              </w:rPr>
              <w:t>m</w:t>
            </w:r>
          </w:p>
        </w:tc>
        <w:tc>
          <w:tcPr>
            <w:tcW w:w="1134" w:type="dxa"/>
          </w:tcPr>
          <w:p w:rsidR="00DF01E5" w:rsidRPr="00002DFA" w:rsidRDefault="00DF01E5" w:rsidP="00B3249F">
            <w:pPr>
              <w:jc w:val="center"/>
              <w:rPr>
                <w:rFonts w:eastAsia="Arial Unicode MS"/>
                <w:sz w:val="18"/>
                <w:szCs w:val="18"/>
              </w:rPr>
            </w:pPr>
            <w:r>
              <w:rPr>
                <w:rFonts w:eastAsia="Arial Unicode MS"/>
                <w:sz w:val="18"/>
                <w:szCs w:val="18"/>
              </w:rPr>
              <w:t>3</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sz w:val="18"/>
                <w:szCs w:val="18"/>
              </w:rPr>
            </w:pP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sz w:val="18"/>
                <w:szCs w:val="18"/>
              </w:rPr>
            </w:pP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sz w:val="18"/>
                <w:szCs w:val="18"/>
              </w:rPr>
            </w:pPr>
            <w:r w:rsidRPr="00002DFA">
              <w:rPr>
                <w:rFonts w:eastAsia="Arial Unicode MS"/>
                <w:sz w:val="18"/>
                <w:szCs w:val="18"/>
              </w:rPr>
              <w:t>Remove all rubble from site</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r w:rsidRPr="00002DFA">
              <w:rPr>
                <w:rFonts w:eastAsia="Arial Unicode MS"/>
                <w:sz w:val="18"/>
                <w:szCs w:val="18"/>
              </w:rPr>
              <w:t>Item</w:t>
            </w: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r>
              <w:rPr>
                <w:rFonts w:eastAsia="Arial Unicode MS"/>
                <w:sz w:val="18"/>
                <w:szCs w:val="18"/>
              </w:rPr>
              <w:t>R</w:t>
            </w: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b/>
                <w:sz w:val="18"/>
                <w:szCs w:val="18"/>
              </w:rPr>
            </w:pPr>
            <w:r>
              <w:rPr>
                <w:rFonts w:eastAsia="Arial Unicode MS"/>
                <w:sz w:val="18"/>
                <w:szCs w:val="18"/>
              </w:rPr>
              <w:t>Allow the amount of R 10 000-00 (Ten</w:t>
            </w:r>
            <w:r w:rsidRPr="00002DFA">
              <w:rPr>
                <w:rFonts w:eastAsia="Arial Unicode MS"/>
                <w:sz w:val="18"/>
                <w:szCs w:val="18"/>
              </w:rPr>
              <w:t xml:space="preserve"> Thousand Rand) for contingency to be used at the discretion </w:t>
            </w:r>
            <w:r w:rsidRPr="00002DFA">
              <w:rPr>
                <w:rFonts w:eastAsia="Arial Unicode MS"/>
                <w:sz w:val="18"/>
                <w:szCs w:val="18"/>
              </w:rPr>
              <w:lastRenderedPageBreak/>
              <w:t>of the Principal Agent and deducted in whole or in part if not required</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r>
              <w:rPr>
                <w:rFonts w:eastAsia="Arial Unicode MS"/>
                <w:sz w:val="18"/>
                <w:szCs w:val="18"/>
              </w:rPr>
              <w:t>R1</w:t>
            </w:r>
            <w:r w:rsidRPr="00002DFA">
              <w:rPr>
                <w:rFonts w:eastAsia="Arial Unicode MS"/>
                <w:sz w:val="18"/>
                <w:szCs w:val="18"/>
              </w:rPr>
              <w:t>0,000.00</w:t>
            </w: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b/>
                <w:sz w:val="18"/>
                <w:szCs w:val="18"/>
              </w:rPr>
            </w:pPr>
            <w:r>
              <w:rPr>
                <w:rFonts w:ascii="Arial Unicode MS" w:eastAsia="Arial Unicode MS" w:hAnsi="Arial Unicode MS" w:cs="Arial Unicode MS"/>
                <w:color w:val="FF0000"/>
                <w:sz w:val="18"/>
                <w:szCs w:val="18"/>
              </w:rPr>
              <w:t>NOTE: Contractor should always have project supervisor on site in order to maintain NHLS standard and specification</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b/>
                <w:sz w:val="18"/>
                <w:szCs w:val="18"/>
              </w:rPr>
            </w:pP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b/>
                <w:sz w:val="18"/>
                <w:szCs w:val="18"/>
              </w:rPr>
            </w:pPr>
            <w:r w:rsidRPr="00002DFA">
              <w:rPr>
                <w:rFonts w:eastAsia="Arial Unicode MS"/>
                <w:sz w:val="18"/>
                <w:szCs w:val="18"/>
              </w:rPr>
              <w:t>TOTAL</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b/>
                <w:sz w:val="18"/>
                <w:szCs w:val="18"/>
              </w:rPr>
            </w:pPr>
            <w:r w:rsidRPr="00002DFA">
              <w:rPr>
                <w:rFonts w:eastAsia="Arial Unicode MS"/>
                <w:sz w:val="18"/>
                <w:szCs w:val="18"/>
              </w:rPr>
              <w:t>PLUS 15% VAT</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b/>
                <w:sz w:val="18"/>
                <w:szCs w:val="18"/>
              </w:rPr>
            </w:pPr>
            <w:r w:rsidRPr="00002DFA">
              <w:rPr>
                <w:rFonts w:eastAsia="Arial Unicode MS"/>
                <w:sz w:val="18"/>
                <w:szCs w:val="18"/>
              </w:rPr>
              <w:t>GRAND TOTAL</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r w:rsidR="00DF01E5" w:rsidRPr="00002DFA" w:rsidTr="00B3249F">
        <w:trPr>
          <w:trHeight w:val="380"/>
        </w:trPr>
        <w:tc>
          <w:tcPr>
            <w:tcW w:w="988" w:type="dxa"/>
          </w:tcPr>
          <w:p w:rsidR="00DF01E5" w:rsidRPr="00002DFA" w:rsidRDefault="00DF01E5" w:rsidP="00B3249F">
            <w:pPr>
              <w:rPr>
                <w:rFonts w:eastAsia="Arial Unicode MS"/>
                <w:sz w:val="18"/>
                <w:szCs w:val="18"/>
              </w:rPr>
            </w:pPr>
          </w:p>
        </w:tc>
        <w:tc>
          <w:tcPr>
            <w:tcW w:w="3949" w:type="dxa"/>
          </w:tcPr>
          <w:p w:rsidR="00DF01E5" w:rsidRPr="00002DFA" w:rsidRDefault="00DF01E5" w:rsidP="00B3249F">
            <w:pPr>
              <w:rPr>
                <w:rFonts w:eastAsia="Arial Unicode MS"/>
                <w:sz w:val="18"/>
                <w:szCs w:val="18"/>
              </w:rPr>
            </w:pPr>
            <w:r w:rsidRPr="00002DFA">
              <w:rPr>
                <w:rFonts w:eastAsia="Arial Unicode MS"/>
                <w:sz w:val="18"/>
                <w:szCs w:val="18"/>
              </w:rPr>
              <w:t>Estimated time to complete work above</w:t>
            </w:r>
          </w:p>
        </w:tc>
        <w:tc>
          <w:tcPr>
            <w:tcW w:w="738" w:type="dxa"/>
          </w:tcPr>
          <w:p w:rsidR="00DF01E5" w:rsidRPr="00002DFA" w:rsidRDefault="00DF01E5" w:rsidP="00B3249F">
            <w:pPr>
              <w:jc w:val="center"/>
              <w:rPr>
                <w:rFonts w:eastAsia="Arial Unicode MS"/>
                <w:sz w:val="18"/>
                <w:szCs w:val="18"/>
              </w:rPr>
            </w:pPr>
          </w:p>
        </w:tc>
        <w:tc>
          <w:tcPr>
            <w:tcW w:w="1134" w:type="dxa"/>
          </w:tcPr>
          <w:p w:rsidR="00DF01E5" w:rsidRPr="00002DFA" w:rsidRDefault="00DF01E5" w:rsidP="00B3249F">
            <w:pPr>
              <w:jc w:val="center"/>
              <w:rPr>
                <w:rFonts w:eastAsia="Arial Unicode MS"/>
                <w:sz w:val="18"/>
                <w:szCs w:val="18"/>
              </w:rPr>
            </w:pPr>
          </w:p>
        </w:tc>
        <w:tc>
          <w:tcPr>
            <w:tcW w:w="1530" w:type="dxa"/>
          </w:tcPr>
          <w:p w:rsidR="00DF01E5" w:rsidRPr="00002DFA" w:rsidRDefault="00DF01E5" w:rsidP="00B3249F">
            <w:pPr>
              <w:rPr>
                <w:rFonts w:eastAsia="Arial Unicode MS"/>
                <w:sz w:val="18"/>
                <w:szCs w:val="18"/>
              </w:rPr>
            </w:pPr>
          </w:p>
        </w:tc>
        <w:tc>
          <w:tcPr>
            <w:tcW w:w="1437" w:type="dxa"/>
          </w:tcPr>
          <w:p w:rsidR="00DF01E5" w:rsidRPr="00002DFA" w:rsidRDefault="00DF01E5" w:rsidP="00B3249F">
            <w:pPr>
              <w:rPr>
                <w:rFonts w:eastAsia="Arial Unicode MS"/>
                <w:sz w:val="18"/>
                <w:szCs w:val="18"/>
              </w:rPr>
            </w:pPr>
          </w:p>
        </w:tc>
      </w:tr>
    </w:tbl>
    <w:p w:rsidR="00690D67" w:rsidRDefault="00690D67" w:rsidP="009C556D">
      <w:pPr>
        <w:rPr>
          <w:rFonts w:ascii="Arial Narrow" w:hAnsi="Arial Narrow"/>
          <w:b/>
          <w:sz w:val="22"/>
          <w:szCs w:val="22"/>
        </w:rPr>
      </w:pPr>
    </w:p>
    <w:p w:rsidR="00DF01E5" w:rsidRDefault="00DF01E5" w:rsidP="009C556D">
      <w:pPr>
        <w:rPr>
          <w:rFonts w:ascii="Arial Narrow" w:hAnsi="Arial Narrow"/>
          <w:b/>
          <w:sz w:val="22"/>
          <w:szCs w:val="22"/>
        </w:rPr>
      </w:pPr>
    </w:p>
    <w:p w:rsidR="00DF01E5" w:rsidRDefault="00DF01E5"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B3249F" w:rsidRDefault="00B3249F" w:rsidP="009C556D">
      <w:pPr>
        <w:rPr>
          <w:rFonts w:ascii="Arial Narrow" w:hAnsi="Arial Narrow"/>
          <w:b/>
          <w:sz w:val="22"/>
          <w:szCs w:val="22"/>
        </w:rPr>
      </w:pPr>
    </w:p>
    <w:p w:rsidR="00DF01E5" w:rsidRDefault="00DF01E5" w:rsidP="009C556D">
      <w:pPr>
        <w:rPr>
          <w:rFonts w:ascii="Arial Narrow" w:hAnsi="Arial Narrow"/>
          <w:b/>
          <w:sz w:val="22"/>
          <w:szCs w:val="22"/>
        </w:rPr>
      </w:pPr>
    </w:p>
    <w:p w:rsidR="00DF01E5" w:rsidRDefault="00DF01E5" w:rsidP="009C556D">
      <w:pPr>
        <w:rPr>
          <w:rFonts w:ascii="Arial Narrow" w:hAnsi="Arial Narrow"/>
          <w:b/>
          <w:sz w:val="22"/>
          <w:szCs w:val="22"/>
        </w:rPr>
      </w:pPr>
    </w:p>
    <w:tbl>
      <w:tblPr>
        <w:tblW w:w="1020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9C556D" w:rsidRPr="00804C98" w:rsidTr="00B3249F">
        <w:trPr>
          <w:trHeight w:val="676"/>
        </w:trPr>
        <w:tc>
          <w:tcPr>
            <w:tcW w:w="10207" w:type="dxa"/>
            <w:vAlign w:val="center"/>
          </w:tcPr>
          <w:p w:rsidR="009C556D" w:rsidRPr="00804C98" w:rsidRDefault="009C556D" w:rsidP="009C556D">
            <w:pPr>
              <w:rPr>
                <w:rFonts w:ascii="Arial Narrow" w:hAnsi="Arial Narrow"/>
                <w:sz w:val="22"/>
                <w:szCs w:val="22"/>
              </w:rPr>
            </w:pPr>
          </w:p>
          <w:p w:rsidR="002138B8" w:rsidRPr="001D02D5" w:rsidRDefault="009C556D" w:rsidP="009C556D">
            <w:pPr>
              <w:rPr>
                <w:rFonts w:ascii="Arial Narrow" w:hAnsi="Arial Narrow"/>
                <w:b/>
                <w:sz w:val="20"/>
                <w:szCs w:val="20"/>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Pr="001D02D5">
              <w:rPr>
                <w:rFonts w:ascii="Arial Narrow" w:hAnsi="Arial Narrow"/>
                <w:b/>
                <w:sz w:val="20"/>
                <w:szCs w:val="20"/>
              </w:rPr>
              <w:t xml:space="preserve">RFQ No: </w:t>
            </w:r>
            <w:r w:rsidR="00DF01E5">
              <w:rPr>
                <w:rFonts w:ascii="Arial Narrow" w:hAnsi="Arial Narrow"/>
                <w:b/>
                <w:sz w:val="20"/>
                <w:szCs w:val="20"/>
              </w:rPr>
              <w:t>KZN 2105207</w:t>
            </w:r>
          </w:p>
          <w:p w:rsidR="001218BC" w:rsidRPr="00B3249F" w:rsidRDefault="002138B8" w:rsidP="009C556D">
            <w:pPr>
              <w:rPr>
                <w:rFonts w:ascii="Arial Narrow" w:hAnsi="Arial Narrow"/>
                <w:b/>
                <w:sz w:val="22"/>
                <w:szCs w:val="22"/>
              </w:rPr>
            </w:pPr>
            <w:r>
              <w:rPr>
                <w:rFonts w:ascii="Arial Narrow" w:hAnsi="Arial Narrow"/>
                <w:b/>
                <w:sz w:val="22"/>
                <w:szCs w:val="22"/>
              </w:rPr>
              <w:t xml:space="preserve">                                                                                                         </w:t>
            </w:r>
            <w:r w:rsidR="00B3249F">
              <w:rPr>
                <w:rFonts w:ascii="Arial Narrow" w:hAnsi="Arial Narrow"/>
                <w:b/>
                <w:sz w:val="22"/>
                <w:szCs w:val="22"/>
              </w:rPr>
              <w:t xml:space="preserve">                   </w:t>
            </w:r>
            <w:r w:rsidR="001218BC">
              <w:rPr>
                <w:rFonts w:ascii="Arial Narrow" w:hAnsi="Arial Narrow"/>
                <w:b/>
                <w:sz w:val="22"/>
                <w:szCs w:val="22"/>
              </w:rPr>
              <w:t xml:space="preserve">                                                            </w:t>
            </w:r>
            <w:r w:rsidR="007177D7">
              <w:rPr>
                <w:rFonts w:ascii="Arial Narrow" w:hAnsi="Arial Narrow"/>
                <w:b/>
                <w:sz w:val="22"/>
                <w:szCs w:val="22"/>
              </w:rPr>
              <w:t xml:space="preserve">                      </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DF01E5">
              <w:rPr>
                <w:rFonts w:ascii="Arial Narrow" w:hAnsi="Arial Narrow"/>
                <w:b/>
                <w:sz w:val="22"/>
                <w:szCs w:val="22"/>
              </w:rPr>
              <w:t>29</w:t>
            </w:r>
            <w:r w:rsidR="00B640FC">
              <w:rPr>
                <w:rFonts w:ascii="Arial Narrow" w:hAnsi="Arial Narrow"/>
                <w:b/>
                <w:sz w:val="22"/>
                <w:szCs w:val="22"/>
              </w:rPr>
              <w:t xml:space="preserve"> MARCH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641D8F" w:rsidRDefault="00641D8F" w:rsidP="009C556D">
      <w:pPr>
        <w:pStyle w:val="BodyText"/>
        <w:rPr>
          <w:rFonts w:ascii="Arial Narrow" w:hAnsi="Arial Narrow"/>
          <w:b/>
          <w:sz w:val="22"/>
          <w:szCs w:val="22"/>
        </w:rPr>
      </w:pPr>
    </w:p>
    <w:p w:rsidR="00641D8F" w:rsidRPr="00804C98" w:rsidRDefault="00641D8F" w:rsidP="009C556D">
      <w:pPr>
        <w:pStyle w:val="BodyText"/>
        <w:rPr>
          <w:rFonts w:ascii="Arial Narrow" w:hAnsi="Arial Narrow"/>
          <w:b/>
          <w:sz w:val="22"/>
          <w:szCs w:val="22"/>
        </w:rPr>
      </w:pP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4E4885">
      <w:pPr>
        <w:numPr>
          <w:ilvl w:val="0"/>
          <w:numId w:val="15"/>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4E4885">
      <w:pPr>
        <w:pStyle w:val="BodyText"/>
        <w:numPr>
          <w:ilvl w:val="0"/>
          <w:numId w:val="15"/>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4E4885">
      <w:pPr>
        <w:pStyle w:val="BodyText"/>
        <w:numPr>
          <w:ilvl w:val="0"/>
          <w:numId w:val="15"/>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4E4885">
      <w:pPr>
        <w:pStyle w:val="BodyText"/>
        <w:numPr>
          <w:ilvl w:val="0"/>
          <w:numId w:val="15"/>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4E4885">
      <w:pPr>
        <w:pStyle w:val="BodyText"/>
        <w:numPr>
          <w:ilvl w:val="0"/>
          <w:numId w:val="15"/>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4E4885">
      <w:pPr>
        <w:pStyle w:val="BodyText"/>
        <w:numPr>
          <w:ilvl w:val="0"/>
          <w:numId w:val="15"/>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B640FC">
      <w:pPr>
        <w:pStyle w:val="BodyText"/>
        <w:spacing w:after="0"/>
        <w:rPr>
          <w:rFonts w:ascii="Arial Narrow" w:hAnsi="Arial Narrow"/>
          <w:b/>
          <w:sz w:val="22"/>
          <w:szCs w:val="22"/>
        </w:rPr>
      </w:pPr>
    </w:p>
    <w:p w:rsidR="00B640FC" w:rsidRDefault="00B640FC" w:rsidP="00B640FC">
      <w:pPr>
        <w:pStyle w:val="BodyText"/>
        <w:spacing w:after="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582EDD" w:rsidRDefault="00582EDD" w:rsidP="009C556D">
      <w:pPr>
        <w:pStyle w:val="BodyText"/>
        <w:rPr>
          <w:rFonts w:ascii="Arial Narrow" w:hAnsi="Arial Narrow"/>
          <w:sz w:val="20"/>
          <w:szCs w:val="20"/>
        </w:rPr>
      </w:pPr>
    </w:p>
    <w:p w:rsidR="00582EDD" w:rsidRDefault="00582EDD" w:rsidP="009C556D">
      <w:pPr>
        <w:pStyle w:val="BodyText"/>
        <w:rPr>
          <w:rFonts w:ascii="Arial Narrow" w:hAnsi="Arial Narrow"/>
          <w:sz w:val="20"/>
          <w:szCs w:val="20"/>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D50FC" w:rsidRDefault="00FD50FC"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sidR="00D80735">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4E4885">
      <w:pPr>
        <w:widowControl w:val="0"/>
        <w:numPr>
          <w:ilvl w:val="0"/>
          <w:numId w:val="16"/>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4E4885">
      <w:pPr>
        <w:widowControl w:val="0"/>
        <w:numPr>
          <w:ilvl w:val="0"/>
          <w:numId w:val="16"/>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4E4885">
      <w:pPr>
        <w:widowControl w:val="0"/>
        <w:numPr>
          <w:ilvl w:val="2"/>
          <w:numId w:val="17"/>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4E4885">
      <w:pPr>
        <w:widowControl w:val="0"/>
        <w:numPr>
          <w:ilvl w:val="0"/>
          <w:numId w:val="17"/>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w:t>
      </w:r>
      <w:r w:rsidRPr="003B72E5">
        <w:rPr>
          <w:rFonts w:ascii="Arial Narrow" w:hAnsi="Arial Narrow" w:cs="Arial"/>
        </w:rPr>
        <w:lastRenderedPageBreak/>
        <w:t>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4E4885">
      <w:pPr>
        <w:widowControl w:val="0"/>
        <w:numPr>
          <w:ilvl w:val="1"/>
          <w:numId w:val="18"/>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474D52" w:rsidRDefault="00474D52" w:rsidP="001C58CF">
      <w:pPr>
        <w:tabs>
          <w:tab w:val="left" w:pos="1080"/>
          <w:tab w:val="left" w:pos="5760"/>
          <w:tab w:val="left" w:pos="7020"/>
          <w:tab w:val="right" w:pos="9752"/>
        </w:tabs>
        <w:jc w:val="both"/>
        <w:rPr>
          <w:rFonts w:ascii="Arial Narrow" w:hAnsi="Arial Narrow" w:cs="Arial Narrow"/>
          <w:lang w:val="en-GB"/>
        </w:rPr>
      </w:pPr>
    </w:p>
    <w:p w:rsidR="00474D52" w:rsidRDefault="00474D52" w:rsidP="001C58CF">
      <w:pPr>
        <w:tabs>
          <w:tab w:val="left" w:pos="1080"/>
          <w:tab w:val="left" w:pos="5760"/>
          <w:tab w:val="left" w:pos="7020"/>
          <w:tab w:val="right" w:pos="9752"/>
        </w:tabs>
        <w:jc w:val="both"/>
        <w:rPr>
          <w:rFonts w:ascii="Arial Narrow" w:hAnsi="Arial Narrow" w:cs="Arial Narrow"/>
          <w:lang w:val="en-GB"/>
        </w:rPr>
      </w:pPr>
    </w:p>
    <w:p w:rsidR="001218BC" w:rsidRDefault="001218BC" w:rsidP="001C58CF">
      <w:pPr>
        <w:tabs>
          <w:tab w:val="left" w:pos="1080"/>
          <w:tab w:val="left" w:pos="5760"/>
          <w:tab w:val="left" w:pos="7020"/>
          <w:tab w:val="right" w:pos="9752"/>
        </w:tabs>
        <w:jc w:val="both"/>
        <w:rPr>
          <w:rFonts w:ascii="Arial Narrow" w:hAnsi="Arial Narrow" w:cs="Arial Narrow"/>
          <w:lang w:val="en-GB"/>
        </w:rPr>
      </w:pPr>
    </w:p>
    <w:p w:rsidR="001218BC" w:rsidRDefault="001218BC" w:rsidP="001C58CF">
      <w:pPr>
        <w:tabs>
          <w:tab w:val="left" w:pos="1080"/>
          <w:tab w:val="left" w:pos="5760"/>
          <w:tab w:val="left" w:pos="7020"/>
          <w:tab w:val="right" w:pos="9752"/>
        </w:tabs>
        <w:jc w:val="both"/>
        <w:rPr>
          <w:rFonts w:ascii="Arial Narrow" w:hAnsi="Arial Narrow" w:cs="Arial Narrow"/>
          <w:lang w:val="en-GB"/>
        </w:rPr>
      </w:pPr>
    </w:p>
    <w:p w:rsidR="001218BC" w:rsidRDefault="001218BC" w:rsidP="001C58CF">
      <w:pPr>
        <w:tabs>
          <w:tab w:val="left" w:pos="1080"/>
          <w:tab w:val="left" w:pos="5760"/>
          <w:tab w:val="left" w:pos="7020"/>
          <w:tab w:val="right" w:pos="9752"/>
        </w:tabs>
        <w:jc w:val="both"/>
        <w:rPr>
          <w:rFonts w:ascii="Arial Narrow" w:hAnsi="Arial Narrow" w:cs="Arial Narrow"/>
          <w:lang w:val="en-GB"/>
        </w:rPr>
      </w:pPr>
    </w:p>
    <w:p w:rsidR="001218BC" w:rsidRDefault="001218BC" w:rsidP="001C58CF">
      <w:pPr>
        <w:tabs>
          <w:tab w:val="left" w:pos="1080"/>
          <w:tab w:val="left" w:pos="5760"/>
          <w:tab w:val="left" w:pos="7020"/>
          <w:tab w:val="right" w:pos="9752"/>
        </w:tabs>
        <w:jc w:val="both"/>
        <w:rPr>
          <w:rFonts w:ascii="Arial Narrow" w:hAnsi="Arial Narrow" w:cs="Arial Narrow"/>
          <w:lang w:val="en-GB"/>
        </w:rPr>
      </w:pPr>
    </w:p>
    <w:p w:rsidR="001218BC" w:rsidRDefault="001218BC" w:rsidP="001C58CF">
      <w:pPr>
        <w:tabs>
          <w:tab w:val="left" w:pos="1080"/>
          <w:tab w:val="left" w:pos="5760"/>
          <w:tab w:val="left" w:pos="7020"/>
          <w:tab w:val="right" w:pos="9752"/>
        </w:tabs>
        <w:jc w:val="both"/>
        <w:rPr>
          <w:rFonts w:ascii="Arial Narrow" w:hAnsi="Arial Narrow" w:cs="Arial Narrow"/>
          <w:lang w:val="en-GB"/>
        </w:rPr>
      </w:pPr>
    </w:p>
    <w:p w:rsidR="007177D7" w:rsidRDefault="007177D7" w:rsidP="001C58CF">
      <w:pPr>
        <w:tabs>
          <w:tab w:val="left" w:pos="1080"/>
          <w:tab w:val="left" w:pos="5760"/>
          <w:tab w:val="left" w:pos="7020"/>
          <w:tab w:val="right" w:pos="9752"/>
        </w:tabs>
        <w:jc w:val="both"/>
        <w:rPr>
          <w:rFonts w:ascii="Arial Narrow" w:hAnsi="Arial Narrow" w:cs="Arial Narrow"/>
          <w:lang w:val="en-GB"/>
        </w:rPr>
      </w:pPr>
    </w:p>
    <w:p w:rsidR="007177D7" w:rsidRDefault="007177D7" w:rsidP="001C58CF">
      <w:pPr>
        <w:tabs>
          <w:tab w:val="left" w:pos="1080"/>
          <w:tab w:val="left" w:pos="5760"/>
          <w:tab w:val="left" w:pos="7020"/>
          <w:tab w:val="right" w:pos="9752"/>
        </w:tabs>
        <w:jc w:val="both"/>
        <w:rPr>
          <w:rFonts w:ascii="Arial Narrow" w:hAnsi="Arial Narrow" w:cs="Arial Narrow"/>
          <w:lang w:val="en-GB"/>
        </w:rPr>
      </w:pPr>
    </w:p>
    <w:p w:rsidR="007177D7" w:rsidRDefault="007177D7" w:rsidP="001C58CF">
      <w:pPr>
        <w:tabs>
          <w:tab w:val="left" w:pos="1080"/>
          <w:tab w:val="left" w:pos="5760"/>
          <w:tab w:val="left" w:pos="7020"/>
          <w:tab w:val="right" w:pos="9752"/>
        </w:tabs>
        <w:jc w:val="both"/>
        <w:rPr>
          <w:rFonts w:ascii="Arial Narrow" w:hAnsi="Arial Narrow" w:cs="Arial Narrow"/>
          <w:lang w:val="en-GB"/>
        </w:rPr>
      </w:pPr>
    </w:p>
    <w:p w:rsidR="007177D7" w:rsidRDefault="007177D7" w:rsidP="001C58CF">
      <w:pPr>
        <w:tabs>
          <w:tab w:val="left" w:pos="1080"/>
          <w:tab w:val="left" w:pos="5760"/>
          <w:tab w:val="left" w:pos="7020"/>
          <w:tab w:val="right" w:pos="9752"/>
        </w:tabs>
        <w:jc w:val="both"/>
        <w:rPr>
          <w:rFonts w:ascii="Arial Narrow" w:hAnsi="Arial Narrow" w:cs="Arial Narrow"/>
          <w:lang w:val="en-GB"/>
        </w:rPr>
      </w:pPr>
    </w:p>
    <w:p w:rsidR="00787070" w:rsidRDefault="00787070" w:rsidP="001C58CF">
      <w:pPr>
        <w:tabs>
          <w:tab w:val="left" w:pos="1080"/>
          <w:tab w:val="left" w:pos="5760"/>
          <w:tab w:val="left" w:pos="7020"/>
          <w:tab w:val="right" w:pos="9752"/>
        </w:tabs>
        <w:jc w:val="both"/>
        <w:rPr>
          <w:rFonts w:ascii="Arial Narrow" w:hAnsi="Arial Narrow" w:cs="Arial Narrow"/>
          <w:lang w:val="en-GB"/>
        </w:rPr>
      </w:pPr>
    </w:p>
    <w:p w:rsidR="00787070" w:rsidRDefault="00787070" w:rsidP="001C58CF">
      <w:pPr>
        <w:tabs>
          <w:tab w:val="left" w:pos="1080"/>
          <w:tab w:val="left" w:pos="5760"/>
          <w:tab w:val="left" w:pos="7020"/>
          <w:tab w:val="right" w:pos="9752"/>
        </w:tabs>
        <w:jc w:val="both"/>
        <w:rPr>
          <w:rFonts w:ascii="Arial Narrow" w:hAnsi="Arial Narrow" w:cs="Arial Narrow"/>
          <w:lang w:val="en-GB"/>
        </w:rPr>
      </w:pPr>
    </w:p>
    <w:p w:rsidR="00787070" w:rsidRDefault="00787070" w:rsidP="001C58CF">
      <w:pPr>
        <w:tabs>
          <w:tab w:val="left" w:pos="1080"/>
          <w:tab w:val="left" w:pos="5760"/>
          <w:tab w:val="left" w:pos="7020"/>
          <w:tab w:val="right" w:pos="9752"/>
        </w:tabs>
        <w:jc w:val="both"/>
        <w:rPr>
          <w:rFonts w:ascii="Arial Narrow" w:hAnsi="Arial Narrow" w:cs="Arial Narrow"/>
          <w:lang w:val="en-GB"/>
        </w:rPr>
      </w:pPr>
    </w:p>
    <w:p w:rsidR="00787070" w:rsidRDefault="00787070" w:rsidP="001C58CF">
      <w:pPr>
        <w:tabs>
          <w:tab w:val="left" w:pos="1080"/>
          <w:tab w:val="left" w:pos="5760"/>
          <w:tab w:val="left" w:pos="7020"/>
          <w:tab w:val="right" w:pos="9752"/>
        </w:tabs>
        <w:jc w:val="both"/>
        <w:rPr>
          <w:rFonts w:ascii="Arial Narrow" w:hAnsi="Arial Narrow" w:cs="Arial Narrow"/>
          <w:lang w:val="en-GB"/>
        </w:rPr>
      </w:pPr>
    </w:p>
    <w:p w:rsidR="00787070" w:rsidRDefault="00787070" w:rsidP="001C58CF">
      <w:pPr>
        <w:tabs>
          <w:tab w:val="left" w:pos="1080"/>
          <w:tab w:val="left" w:pos="5760"/>
          <w:tab w:val="left" w:pos="7020"/>
          <w:tab w:val="right" w:pos="9752"/>
        </w:tabs>
        <w:jc w:val="both"/>
        <w:rPr>
          <w:rFonts w:ascii="Arial Narrow" w:hAnsi="Arial Narrow" w:cs="Arial Narrow"/>
          <w:lang w:val="en-GB"/>
        </w:rPr>
      </w:pPr>
    </w:p>
    <w:p w:rsidR="007177D7" w:rsidRDefault="007177D7" w:rsidP="001C58CF">
      <w:pPr>
        <w:tabs>
          <w:tab w:val="left" w:pos="1080"/>
          <w:tab w:val="left" w:pos="5760"/>
          <w:tab w:val="left" w:pos="7020"/>
          <w:tab w:val="right" w:pos="9752"/>
        </w:tabs>
        <w:jc w:val="both"/>
        <w:rPr>
          <w:rFonts w:ascii="Arial Narrow" w:hAnsi="Arial Narrow" w:cs="Arial Narrow"/>
          <w:lang w:val="en-GB"/>
        </w:rPr>
      </w:pPr>
    </w:p>
    <w:p w:rsidR="00D80735" w:rsidRDefault="00D80735" w:rsidP="001C58CF">
      <w:pPr>
        <w:tabs>
          <w:tab w:val="left" w:pos="1080"/>
          <w:tab w:val="left" w:pos="5760"/>
          <w:tab w:val="left" w:pos="7020"/>
          <w:tab w:val="right" w:pos="9752"/>
        </w:tabs>
        <w:jc w:val="both"/>
        <w:rPr>
          <w:rFonts w:ascii="Arial Narrow" w:hAnsi="Arial Narrow" w:cs="Arial Narrow"/>
          <w:lang w:val="en-GB"/>
        </w:rPr>
      </w:pPr>
    </w:p>
    <w:p w:rsidR="007177D7" w:rsidRDefault="007177D7" w:rsidP="001C58CF">
      <w:pPr>
        <w:tabs>
          <w:tab w:val="left" w:pos="1080"/>
          <w:tab w:val="left" w:pos="5760"/>
          <w:tab w:val="left" w:pos="7020"/>
          <w:tab w:val="right" w:pos="9752"/>
        </w:tabs>
        <w:jc w:val="both"/>
        <w:rPr>
          <w:rFonts w:ascii="Arial Narrow" w:hAnsi="Arial Narrow" w:cs="Arial Narrow"/>
          <w:lang w:val="en-GB"/>
        </w:rPr>
      </w:pPr>
    </w:p>
    <w:p w:rsidR="00787070" w:rsidRPr="001A7082" w:rsidRDefault="00787070" w:rsidP="00787070">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Pr>
          <w:rFonts w:ascii="Arial" w:hAnsi="Arial" w:cs="Arial"/>
          <w:b/>
          <w:snapToGrid w:val="0"/>
          <w:color w:val="000080"/>
          <w:lang w:val="en-GB"/>
        </w:rPr>
        <w:tab/>
      </w:r>
      <w:r w:rsidR="00AE5D13">
        <w:rPr>
          <w:rFonts w:ascii="Arial" w:hAnsi="Arial" w:cs="Arial"/>
          <w:b/>
          <w:snapToGrid w:val="0"/>
          <w:color w:val="000080"/>
          <w:lang w:val="en-GB"/>
        </w:rPr>
        <w:tab/>
      </w:r>
      <w:r w:rsidRPr="001A7082">
        <w:rPr>
          <w:rFonts w:ascii="Arial" w:hAnsi="Arial" w:cs="Arial"/>
          <w:b/>
          <w:snapToGrid w:val="0"/>
          <w:color w:val="000080"/>
          <w:lang w:val="en-GB"/>
        </w:rPr>
        <w:t>SBD 6.1</w:t>
      </w:r>
    </w:p>
    <w:p w:rsidR="00787070" w:rsidRPr="001A7082" w:rsidRDefault="00787070" w:rsidP="00787070">
      <w:pPr>
        <w:widowControl w:val="0"/>
        <w:tabs>
          <w:tab w:val="left" w:pos="900"/>
          <w:tab w:val="left" w:pos="2880"/>
          <w:tab w:val="left" w:pos="5760"/>
          <w:tab w:val="left" w:pos="7920"/>
        </w:tabs>
        <w:outlineLvl w:val="0"/>
        <w:rPr>
          <w:rFonts w:ascii="Arial" w:hAnsi="Arial" w:cs="Arial"/>
          <w:b/>
          <w:snapToGrid w:val="0"/>
          <w:lang w:val="en-GB"/>
        </w:rPr>
      </w:pPr>
    </w:p>
    <w:p w:rsidR="00787070" w:rsidRPr="001A7082" w:rsidRDefault="00787070" w:rsidP="00787070">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87070" w:rsidRPr="001A7082" w:rsidRDefault="00787070" w:rsidP="00787070">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87070" w:rsidRPr="001A7082" w:rsidRDefault="00787070" w:rsidP="00787070">
      <w:pPr>
        <w:widowControl w:val="0"/>
        <w:jc w:val="center"/>
        <w:rPr>
          <w:rFonts w:ascii="Arial" w:hAnsi="Arial" w:cs="Arial"/>
          <w:snapToGrid w:val="0"/>
        </w:rPr>
      </w:pPr>
    </w:p>
    <w:p w:rsidR="00787070" w:rsidRPr="001A7082" w:rsidRDefault="00787070" w:rsidP="00787070">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87070" w:rsidRPr="001A7082" w:rsidRDefault="00787070" w:rsidP="00787070">
      <w:pPr>
        <w:widowControl w:val="0"/>
        <w:tabs>
          <w:tab w:val="left" w:pos="900"/>
          <w:tab w:val="left" w:pos="2880"/>
          <w:tab w:val="left" w:pos="5760"/>
          <w:tab w:val="left" w:pos="7920"/>
        </w:tabs>
        <w:rPr>
          <w:rFonts w:ascii="Arial" w:hAnsi="Arial" w:cs="Arial"/>
          <w:snapToGrid w:val="0"/>
          <w:lang w:val="en-GB"/>
        </w:rPr>
      </w:pPr>
    </w:p>
    <w:p w:rsidR="00787070" w:rsidRPr="001A7082" w:rsidRDefault="00787070" w:rsidP="00787070">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87070" w:rsidRPr="001A7082" w:rsidRDefault="00787070" w:rsidP="00787070">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87070" w:rsidRPr="001A7082" w:rsidRDefault="00787070" w:rsidP="00787070">
      <w:pPr>
        <w:widowControl w:val="0"/>
        <w:tabs>
          <w:tab w:val="left" w:pos="900"/>
          <w:tab w:val="left" w:pos="2880"/>
          <w:tab w:val="left" w:pos="5760"/>
          <w:tab w:val="left" w:pos="7920"/>
        </w:tabs>
        <w:ind w:left="900" w:hanging="900"/>
        <w:jc w:val="both"/>
        <w:rPr>
          <w:rFonts w:ascii="Arial" w:hAnsi="Arial" w:cs="Arial"/>
          <w:snapToGrid w:val="0"/>
          <w:lang w:val="en-GB"/>
        </w:rPr>
      </w:pPr>
    </w:p>
    <w:p w:rsidR="00787070" w:rsidRPr="001A7082" w:rsidRDefault="00787070" w:rsidP="00787070">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87070" w:rsidRPr="001A7082" w:rsidRDefault="00787070" w:rsidP="00787070">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87070" w:rsidRPr="001A7082" w:rsidRDefault="00787070" w:rsidP="00787070">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87070" w:rsidRDefault="00787070" w:rsidP="00787070">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87070" w:rsidRPr="001A7082" w:rsidRDefault="00787070" w:rsidP="00787070">
      <w:pPr>
        <w:widowControl w:val="0"/>
        <w:tabs>
          <w:tab w:val="left" w:pos="900"/>
          <w:tab w:val="left" w:pos="5760"/>
          <w:tab w:val="left" w:pos="7920"/>
        </w:tabs>
        <w:ind w:left="1350"/>
        <w:jc w:val="both"/>
        <w:rPr>
          <w:rFonts w:ascii="Arial" w:hAnsi="Arial" w:cs="Arial"/>
          <w:snapToGrid w:val="0"/>
          <w:lang w:val="en-GB"/>
        </w:rPr>
      </w:pPr>
    </w:p>
    <w:p w:rsidR="00787070" w:rsidRDefault="00787070" w:rsidP="00787070">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87070" w:rsidRPr="00B648B8" w:rsidRDefault="00787070" w:rsidP="00787070">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87070" w:rsidRPr="004F33AC" w:rsidRDefault="00787070" w:rsidP="004E4885">
      <w:pPr>
        <w:pStyle w:val="ListParagraph"/>
        <w:widowControl w:val="0"/>
        <w:numPr>
          <w:ilvl w:val="0"/>
          <w:numId w:val="26"/>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87070" w:rsidRPr="004F6951" w:rsidRDefault="00787070" w:rsidP="00787070">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87070" w:rsidRDefault="00787070" w:rsidP="004E4885">
      <w:pPr>
        <w:pStyle w:val="ListParagraph"/>
        <w:widowControl w:val="0"/>
        <w:numPr>
          <w:ilvl w:val="0"/>
          <w:numId w:val="26"/>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87070" w:rsidRDefault="00787070" w:rsidP="00787070">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87070" w:rsidRDefault="00787070" w:rsidP="004E4885">
      <w:pPr>
        <w:pStyle w:val="ListParagraph"/>
        <w:widowControl w:val="0"/>
        <w:numPr>
          <w:ilvl w:val="0"/>
          <w:numId w:val="26"/>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87070" w:rsidRPr="00705695" w:rsidRDefault="00787070" w:rsidP="00787070">
      <w:pPr>
        <w:pStyle w:val="ListParagraph"/>
        <w:rPr>
          <w:rFonts w:ascii="Arial" w:hAnsi="Arial" w:cs="Arial"/>
          <w:snapToGrid w:val="0"/>
          <w:lang w:val="en-GB"/>
        </w:rPr>
      </w:pPr>
    </w:p>
    <w:p w:rsidR="00787070" w:rsidRPr="00705695" w:rsidRDefault="00787070" w:rsidP="00787070">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87070" w:rsidRPr="001A7082" w:rsidRDefault="00787070" w:rsidP="00787070">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87070" w:rsidRPr="00AE5D13" w:rsidRDefault="00787070" w:rsidP="00AE5D13">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87070" w:rsidRPr="00B648B8" w:rsidRDefault="00787070" w:rsidP="00787070">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87070" w:rsidRPr="001A7082" w:rsidRDefault="00787070" w:rsidP="00787070">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3"/>
        <w:gridCol w:w="2204"/>
      </w:tblGrid>
      <w:tr w:rsidR="00787070" w:rsidRPr="001A7082" w:rsidTr="00AE5D13">
        <w:trPr>
          <w:trHeight w:val="421"/>
        </w:trPr>
        <w:tc>
          <w:tcPr>
            <w:tcW w:w="6283" w:type="dxa"/>
            <w:shd w:val="clear" w:color="auto" w:fill="C00000"/>
            <w:vAlign w:val="bottom"/>
          </w:tcPr>
          <w:p w:rsidR="00787070" w:rsidRPr="001A7082" w:rsidRDefault="00787070" w:rsidP="002857E9">
            <w:pPr>
              <w:widowControl w:val="0"/>
              <w:tabs>
                <w:tab w:val="left" w:pos="2880"/>
                <w:tab w:val="left" w:pos="5760"/>
                <w:tab w:val="left" w:pos="7920"/>
              </w:tabs>
              <w:spacing w:after="120"/>
              <w:jc w:val="center"/>
              <w:rPr>
                <w:rFonts w:ascii="Arial" w:hAnsi="Arial" w:cs="Arial"/>
                <w:b/>
                <w:snapToGrid w:val="0"/>
                <w:lang w:val="en-GB"/>
              </w:rPr>
            </w:pPr>
          </w:p>
        </w:tc>
        <w:tc>
          <w:tcPr>
            <w:tcW w:w="2204" w:type="dxa"/>
            <w:shd w:val="clear" w:color="auto" w:fill="C00000"/>
            <w:vAlign w:val="bottom"/>
          </w:tcPr>
          <w:p w:rsidR="00787070" w:rsidRPr="001A7082" w:rsidRDefault="00787070" w:rsidP="002857E9">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87070" w:rsidRPr="001A7082" w:rsidTr="00AE5D13">
        <w:trPr>
          <w:trHeight w:val="421"/>
        </w:trPr>
        <w:tc>
          <w:tcPr>
            <w:tcW w:w="6283" w:type="dxa"/>
            <w:shd w:val="clear" w:color="auto" w:fill="auto"/>
            <w:vAlign w:val="bottom"/>
          </w:tcPr>
          <w:p w:rsidR="00787070" w:rsidRPr="001A7082" w:rsidRDefault="00787070" w:rsidP="002857E9">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204" w:type="dxa"/>
            <w:shd w:val="clear" w:color="auto" w:fill="FFFF00"/>
          </w:tcPr>
          <w:p w:rsidR="00787070" w:rsidRPr="004F33AC" w:rsidRDefault="00787070" w:rsidP="002857E9">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87070" w:rsidRPr="001A7082" w:rsidTr="00AE5D13">
        <w:trPr>
          <w:trHeight w:val="408"/>
        </w:trPr>
        <w:tc>
          <w:tcPr>
            <w:tcW w:w="6283" w:type="dxa"/>
            <w:shd w:val="clear" w:color="auto" w:fill="auto"/>
            <w:vAlign w:val="bottom"/>
          </w:tcPr>
          <w:p w:rsidR="00787070" w:rsidRPr="001A7082" w:rsidRDefault="00787070" w:rsidP="002857E9">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204" w:type="dxa"/>
            <w:shd w:val="clear" w:color="auto" w:fill="FFFF00"/>
          </w:tcPr>
          <w:p w:rsidR="00787070" w:rsidRPr="004F33AC" w:rsidRDefault="00787070" w:rsidP="002857E9">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87070" w:rsidRPr="001A7082" w:rsidTr="00AE5D13">
        <w:trPr>
          <w:trHeight w:val="714"/>
        </w:trPr>
        <w:tc>
          <w:tcPr>
            <w:tcW w:w="6283" w:type="dxa"/>
            <w:shd w:val="clear" w:color="auto" w:fill="auto"/>
            <w:vAlign w:val="bottom"/>
          </w:tcPr>
          <w:p w:rsidR="00787070" w:rsidRPr="001A7082" w:rsidRDefault="00787070" w:rsidP="002857E9">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204" w:type="dxa"/>
            <w:shd w:val="clear" w:color="auto" w:fill="C00000"/>
          </w:tcPr>
          <w:p w:rsidR="00787070" w:rsidRPr="001A7082" w:rsidRDefault="00787070" w:rsidP="002857E9">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87070" w:rsidRPr="001A7082" w:rsidRDefault="00787070" w:rsidP="00787070">
      <w:pPr>
        <w:widowControl w:val="0"/>
        <w:tabs>
          <w:tab w:val="left" w:pos="2880"/>
          <w:tab w:val="left" w:pos="5760"/>
          <w:tab w:val="left" w:pos="7920"/>
        </w:tabs>
        <w:spacing w:after="120"/>
        <w:ind w:left="720"/>
        <w:jc w:val="both"/>
        <w:rPr>
          <w:rFonts w:ascii="Arial" w:hAnsi="Arial" w:cs="Arial"/>
          <w:snapToGrid w:val="0"/>
          <w:lang w:val="en-GB"/>
        </w:rPr>
      </w:pPr>
    </w:p>
    <w:p w:rsidR="00787070" w:rsidRPr="00AE5D13" w:rsidRDefault="00787070" w:rsidP="00AE5D1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87070" w:rsidRPr="001A7082" w:rsidRDefault="00787070" w:rsidP="00787070">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87070" w:rsidRPr="001A7082" w:rsidRDefault="00787070" w:rsidP="00787070">
      <w:pPr>
        <w:widowControl w:val="0"/>
        <w:tabs>
          <w:tab w:val="left" w:pos="2880"/>
          <w:tab w:val="left" w:pos="5760"/>
          <w:tab w:val="left" w:pos="7920"/>
        </w:tabs>
        <w:spacing w:after="120"/>
        <w:jc w:val="both"/>
        <w:rPr>
          <w:rFonts w:ascii="Arial" w:hAnsi="Arial" w:cs="Arial"/>
          <w:snapToGrid w:val="0"/>
          <w:lang w:val="en-GB"/>
        </w:rPr>
      </w:pPr>
    </w:p>
    <w:p w:rsidR="00787070" w:rsidRPr="001A7082" w:rsidRDefault="00787070" w:rsidP="00787070">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87070" w:rsidRPr="001A7082" w:rsidRDefault="00787070" w:rsidP="004E4885">
      <w:pPr>
        <w:widowControl w:val="0"/>
        <w:numPr>
          <w:ilvl w:val="0"/>
          <w:numId w:val="24"/>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87070" w:rsidRPr="004D5E5C" w:rsidRDefault="00787070" w:rsidP="004E4885">
      <w:pPr>
        <w:widowControl w:val="0"/>
        <w:numPr>
          <w:ilvl w:val="0"/>
          <w:numId w:val="24"/>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87070" w:rsidRPr="004D5E5C" w:rsidRDefault="00787070" w:rsidP="004E4885">
      <w:pPr>
        <w:widowControl w:val="0"/>
        <w:numPr>
          <w:ilvl w:val="0"/>
          <w:numId w:val="24"/>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87070" w:rsidRPr="004D5E5C" w:rsidRDefault="00787070" w:rsidP="004E4885">
      <w:pPr>
        <w:widowControl w:val="0"/>
        <w:numPr>
          <w:ilvl w:val="0"/>
          <w:numId w:val="24"/>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87070" w:rsidRPr="004D5E5C" w:rsidRDefault="00787070" w:rsidP="004E4885">
      <w:pPr>
        <w:widowControl w:val="0"/>
        <w:numPr>
          <w:ilvl w:val="0"/>
          <w:numId w:val="24"/>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87070" w:rsidRPr="004D5E5C" w:rsidRDefault="00787070" w:rsidP="004E4885">
      <w:pPr>
        <w:widowControl w:val="0"/>
        <w:numPr>
          <w:ilvl w:val="0"/>
          <w:numId w:val="24"/>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87070" w:rsidRPr="004D5E5C" w:rsidRDefault="00787070" w:rsidP="004E4885">
      <w:pPr>
        <w:pStyle w:val="ListParagraph"/>
        <w:widowControl w:val="0"/>
        <w:numPr>
          <w:ilvl w:val="0"/>
          <w:numId w:val="28"/>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87070" w:rsidRPr="004D5E5C" w:rsidRDefault="00787070" w:rsidP="004E4885">
      <w:pPr>
        <w:pStyle w:val="ListParagraph"/>
        <w:widowControl w:val="0"/>
        <w:numPr>
          <w:ilvl w:val="0"/>
          <w:numId w:val="28"/>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647035" w:rsidRPr="00AE5D13" w:rsidRDefault="00787070" w:rsidP="00647035">
      <w:pPr>
        <w:pStyle w:val="ListParagraph"/>
        <w:widowControl w:val="0"/>
        <w:numPr>
          <w:ilvl w:val="0"/>
          <w:numId w:val="28"/>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87070" w:rsidRPr="004D5E5C" w:rsidRDefault="00787070" w:rsidP="004E4885">
      <w:pPr>
        <w:widowControl w:val="0"/>
        <w:numPr>
          <w:ilvl w:val="0"/>
          <w:numId w:val="24"/>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87070" w:rsidRPr="004D5E5C" w:rsidRDefault="00787070" w:rsidP="004E4885">
      <w:pPr>
        <w:widowControl w:val="0"/>
        <w:numPr>
          <w:ilvl w:val="0"/>
          <w:numId w:val="24"/>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87070" w:rsidRPr="004D5E5C" w:rsidRDefault="00787070" w:rsidP="004E4885">
      <w:pPr>
        <w:widowControl w:val="0"/>
        <w:numPr>
          <w:ilvl w:val="0"/>
          <w:numId w:val="24"/>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87070" w:rsidRPr="001A7082" w:rsidRDefault="00787070" w:rsidP="00787070">
      <w:pPr>
        <w:widowControl w:val="0"/>
        <w:tabs>
          <w:tab w:val="left" w:pos="7920"/>
        </w:tabs>
        <w:spacing w:after="120"/>
        <w:ind w:left="1080"/>
        <w:jc w:val="both"/>
        <w:rPr>
          <w:rFonts w:ascii="Arial" w:hAnsi="Arial" w:cs="Arial"/>
          <w:i/>
          <w:snapToGrid w:val="0"/>
        </w:rPr>
      </w:pPr>
    </w:p>
    <w:p w:rsidR="00787070" w:rsidRDefault="00787070" w:rsidP="00787070">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87070" w:rsidRPr="001A7082" w:rsidRDefault="00787070" w:rsidP="00787070">
      <w:pPr>
        <w:widowControl w:val="0"/>
        <w:tabs>
          <w:tab w:val="left" w:pos="2880"/>
          <w:tab w:val="left" w:pos="5760"/>
          <w:tab w:val="left" w:pos="7920"/>
        </w:tabs>
        <w:spacing w:after="120"/>
        <w:ind w:left="900"/>
        <w:jc w:val="both"/>
        <w:rPr>
          <w:rFonts w:ascii="Arial" w:hAnsi="Arial" w:cs="Arial"/>
          <w:b/>
          <w:snapToGrid w:val="0"/>
          <w:lang w:val="en-GB"/>
        </w:rPr>
      </w:pPr>
    </w:p>
    <w:p w:rsidR="00787070" w:rsidRDefault="00787070" w:rsidP="004E4885">
      <w:pPr>
        <w:pStyle w:val="ListParagraph"/>
        <w:widowControl w:val="0"/>
        <w:numPr>
          <w:ilvl w:val="1"/>
          <w:numId w:val="25"/>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87070" w:rsidRPr="00EA1C63" w:rsidRDefault="00787070" w:rsidP="00787070">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87070" w:rsidRPr="001A7082" w:rsidRDefault="00787070" w:rsidP="00787070">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87070" w:rsidRDefault="00787070" w:rsidP="00787070">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87070" w:rsidRPr="001A7082" w:rsidRDefault="00787070" w:rsidP="00787070">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87070" w:rsidRPr="001A7082" w:rsidRDefault="00787070" w:rsidP="00787070">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87070" w:rsidRPr="001A7082" w:rsidRDefault="00787070" w:rsidP="00787070">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87070" w:rsidRPr="001A7082" w:rsidRDefault="00787070" w:rsidP="00787070">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87070" w:rsidRPr="001A7082"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87070" w:rsidRPr="001A7082"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87070" w:rsidRPr="001A7082"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647035"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sidR="00AE5D13">
        <w:rPr>
          <w:rFonts w:ascii="Arial" w:hAnsi="Arial" w:cs="Arial"/>
          <w:snapToGrid w:val="0"/>
          <w:lang w:val="en-GB"/>
        </w:rPr>
        <w:t>tender</w:t>
      </w:r>
    </w:p>
    <w:p w:rsidR="00787070"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87070" w:rsidRPr="00AE5D13" w:rsidRDefault="00787070" w:rsidP="00AE5D13">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87070" w:rsidRDefault="00787070" w:rsidP="004E4885">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87070" w:rsidRPr="001A7082" w:rsidRDefault="00787070" w:rsidP="00787070">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87070" w:rsidRDefault="00787070" w:rsidP="00787070">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87070" w:rsidRDefault="00787070" w:rsidP="00787070">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87070" w:rsidRPr="001A7082" w:rsidRDefault="00787070" w:rsidP="00787070">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87070" w:rsidRPr="001A7082" w:rsidRDefault="00787070" w:rsidP="00787070">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87070" w:rsidRPr="001A7082" w:rsidRDefault="00787070" w:rsidP="00787070">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87070" w:rsidRPr="001A7082"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87070" w:rsidRPr="001A7082"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787070" w:rsidRPr="001A7082"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87070" w:rsidRPr="001A7082"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87070" w:rsidRPr="001A7082" w:rsidRDefault="00787070" w:rsidP="00787070">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87070" w:rsidRPr="001A7082" w:rsidRDefault="00787070" w:rsidP="00787070">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87070" w:rsidRDefault="00787070" w:rsidP="004E4885">
      <w:pPr>
        <w:widowControl w:val="0"/>
        <w:numPr>
          <w:ilvl w:val="0"/>
          <w:numId w:val="25"/>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87070" w:rsidRPr="001A7082" w:rsidRDefault="00787070" w:rsidP="00787070">
      <w:pPr>
        <w:widowControl w:val="0"/>
        <w:tabs>
          <w:tab w:val="left" w:pos="2880"/>
          <w:tab w:val="left" w:pos="5760"/>
          <w:tab w:val="left" w:pos="7920"/>
        </w:tabs>
        <w:spacing w:after="120"/>
        <w:ind w:left="720"/>
        <w:jc w:val="both"/>
        <w:rPr>
          <w:rFonts w:ascii="Arial" w:hAnsi="Arial" w:cs="Arial"/>
          <w:b/>
          <w:snapToGrid w:val="0"/>
          <w:lang w:val="en-GB"/>
        </w:rPr>
      </w:pPr>
    </w:p>
    <w:p w:rsidR="00787070" w:rsidRPr="001A7082" w:rsidRDefault="00787070" w:rsidP="004E4885">
      <w:pPr>
        <w:widowControl w:val="0"/>
        <w:numPr>
          <w:ilvl w:val="1"/>
          <w:numId w:val="25"/>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87070" w:rsidRPr="001A7082" w:rsidRDefault="00787070" w:rsidP="004E4885">
      <w:pPr>
        <w:widowControl w:val="0"/>
        <w:numPr>
          <w:ilvl w:val="1"/>
          <w:numId w:val="25"/>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87070" w:rsidRDefault="00787070" w:rsidP="004E4885">
      <w:pPr>
        <w:pStyle w:val="ListParagraph"/>
        <w:widowControl w:val="0"/>
        <w:numPr>
          <w:ilvl w:val="0"/>
          <w:numId w:val="23"/>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87070" w:rsidRPr="00633BD2" w:rsidRDefault="00787070" w:rsidP="00787070">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87070" w:rsidRDefault="00787070" w:rsidP="004E4885">
      <w:pPr>
        <w:pStyle w:val="ListParagraph"/>
        <w:widowControl w:val="0"/>
        <w:numPr>
          <w:ilvl w:val="0"/>
          <w:numId w:val="23"/>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87070" w:rsidRDefault="00787070" w:rsidP="00787070">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87070" w:rsidRDefault="00787070" w:rsidP="00787070">
      <w:pPr>
        <w:widowControl w:val="0"/>
        <w:spacing w:after="120"/>
        <w:ind w:left="720"/>
        <w:jc w:val="both"/>
        <w:rPr>
          <w:rFonts w:ascii="Arial" w:hAnsi="Arial" w:cs="Arial"/>
          <w:snapToGrid w:val="0"/>
          <w:lang w:val="en-GB"/>
        </w:rPr>
      </w:pPr>
    </w:p>
    <w:p w:rsidR="00AE5D13" w:rsidRDefault="00AE5D13" w:rsidP="00787070">
      <w:pPr>
        <w:widowControl w:val="0"/>
        <w:spacing w:after="120"/>
        <w:ind w:left="720"/>
        <w:jc w:val="both"/>
        <w:rPr>
          <w:rFonts w:ascii="Arial" w:hAnsi="Arial" w:cs="Arial"/>
          <w:snapToGrid w:val="0"/>
          <w:lang w:val="en-GB"/>
        </w:rPr>
      </w:pPr>
    </w:p>
    <w:p w:rsidR="00AE5D13" w:rsidRDefault="00AE5D13" w:rsidP="00787070">
      <w:pPr>
        <w:widowControl w:val="0"/>
        <w:spacing w:after="120"/>
        <w:ind w:left="720"/>
        <w:jc w:val="both"/>
        <w:rPr>
          <w:rFonts w:ascii="Arial" w:hAnsi="Arial" w:cs="Arial"/>
          <w:snapToGrid w:val="0"/>
          <w:lang w:val="en-GB"/>
        </w:rPr>
      </w:pPr>
    </w:p>
    <w:p w:rsidR="00AE5D13" w:rsidRDefault="00AE5D13" w:rsidP="00787070">
      <w:pPr>
        <w:widowControl w:val="0"/>
        <w:spacing w:after="120"/>
        <w:ind w:left="720"/>
        <w:jc w:val="both"/>
        <w:rPr>
          <w:rFonts w:ascii="Arial" w:hAnsi="Arial" w:cs="Arial"/>
          <w:snapToGrid w:val="0"/>
          <w:lang w:val="en-GB"/>
        </w:rPr>
      </w:pPr>
    </w:p>
    <w:p w:rsidR="00AE5D13" w:rsidRDefault="00AE5D13" w:rsidP="00787070">
      <w:pPr>
        <w:widowControl w:val="0"/>
        <w:spacing w:after="120"/>
        <w:ind w:left="720"/>
        <w:jc w:val="both"/>
        <w:rPr>
          <w:rFonts w:ascii="Arial" w:hAnsi="Arial" w:cs="Arial"/>
          <w:snapToGrid w:val="0"/>
          <w:lang w:val="en-GB"/>
        </w:rPr>
      </w:pPr>
    </w:p>
    <w:p w:rsidR="00AE5D13" w:rsidRDefault="00AE5D13" w:rsidP="00787070">
      <w:pPr>
        <w:widowControl w:val="0"/>
        <w:spacing w:after="120"/>
        <w:ind w:left="720"/>
        <w:jc w:val="both"/>
        <w:rPr>
          <w:rFonts w:ascii="Arial" w:hAnsi="Arial" w:cs="Arial"/>
          <w:snapToGrid w:val="0"/>
          <w:lang w:val="en-GB"/>
        </w:rPr>
      </w:pPr>
    </w:p>
    <w:p w:rsidR="00AE5D13" w:rsidRDefault="00AE5D13" w:rsidP="00787070">
      <w:pPr>
        <w:widowControl w:val="0"/>
        <w:spacing w:after="120"/>
        <w:ind w:left="720"/>
        <w:jc w:val="both"/>
        <w:rPr>
          <w:rFonts w:ascii="Arial" w:hAnsi="Arial" w:cs="Arial"/>
          <w:snapToGrid w:val="0"/>
          <w:lang w:val="en-GB"/>
        </w:rPr>
      </w:pPr>
    </w:p>
    <w:p w:rsidR="00AE5D13" w:rsidRDefault="00AE5D13" w:rsidP="00787070">
      <w:pPr>
        <w:widowControl w:val="0"/>
        <w:spacing w:after="120"/>
        <w:ind w:left="720"/>
        <w:jc w:val="both"/>
        <w:rPr>
          <w:rFonts w:ascii="Arial" w:hAnsi="Arial" w:cs="Arial"/>
          <w:snapToGrid w:val="0"/>
          <w:lang w:val="en-GB"/>
        </w:rPr>
      </w:pPr>
    </w:p>
    <w:p w:rsidR="00AE5D13" w:rsidRDefault="00AE5D13" w:rsidP="00787070">
      <w:pPr>
        <w:widowControl w:val="0"/>
        <w:spacing w:after="120"/>
        <w:ind w:left="720"/>
        <w:jc w:val="both"/>
        <w:rPr>
          <w:rFonts w:ascii="Arial" w:hAnsi="Arial" w:cs="Arial"/>
          <w:snapToGrid w:val="0"/>
          <w:lang w:val="en-GB"/>
        </w:rPr>
      </w:pPr>
    </w:p>
    <w:p w:rsidR="00AE5D13" w:rsidRDefault="00AE5D13" w:rsidP="00787070">
      <w:pPr>
        <w:widowControl w:val="0"/>
        <w:spacing w:after="120"/>
        <w:ind w:left="720"/>
        <w:jc w:val="both"/>
        <w:rPr>
          <w:rFonts w:ascii="Arial" w:hAnsi="Arial" w:cs="Arial"/>
          <w:snapToGrid w:val="0"/>
          <w:lang w:val="en-GB"/>
        </w:rPr>
      </w:pPr>
    </w:p>
    <w:p w:rsidR="00787070" w:rsidRPr="005D4626" w:rsidRDefault="00787070" w:rsidP="00787070">
      <w:pPr>
        <w:widowControl w:val="0"/>
        <w:spacing w:after="120"/>
        <w:ind w:left="720"/>
        <w:jc w:val="both"/>
        <w:rPr>
          <w:rFonts w:ascii="Arial" w:hAnsi="Arial" w:cs="Arial"/>
          <w:b/>
          <w:snapToGrid w:val="0"/>
          <w:lang w:val="en-GB"/>
        </w:rPr>
      </w:pPr>
      <w:r w:rsidRPr="005D4626">
        <w:rPr>
          <w:rFonts w:ascii="Arial" w:hAnsi="Arial" w:cs="Arial"/>
          <w:b/>
          <w:snapToGrid w:val="0"/>
          <w:lang w:val="en-GB"/>
        </w:rPr>
        <w:lastRenderedPageBreak/>
        <w:t>Points awarded for historically disadvantaged individuals</w:t>
      </w:r>
    </w:p>
    <w:p w:rsidR="00787070" w:rsidRDefault="00787070" w:rsidP="00787070">
      <w:pPr>
        <w:widowControl w:val="0"/>
        <w:spacing w:after="120"/>
        <w:ind w:left="720"/>
        <w:jc w:val="both"/>
        <w:rPr>
          <w:rFonts w:ascii="Arial" w:hAnsi="Arial" w:cs="Arial"/>
          <w:snapToGrid w:val="0"/>
          <w:lang w:val="en-GB"/>
        </w:rPr>
      </w:pPr>
    </w:p>
    <w:p w:rsidR="00787070" w:rsidRDefault="00787070" w:rsidP="00787070">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87070" w:rsidRDefault="00787070" w:rsidP="00787070">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7419B5F6" wp14:editId="196696EE">
            <wp:extent cx="1543050" cy="5411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87070" w:rsidRDefault="00787070" w:rsidP="00787070">
      <w:pPr>
        <w:widowControl w:val="0"/>
        <w:spacing w:after="120"/>
        <w:ind w:left="720"/>
        <w:jc w:val="both"/>
        <w:rPr>
          <w:rFonts w:ascii="Arial" w:hAnsi="Arial" w:cs="Arial"/>
          <w:snapToGrid w:val="0"/>
          <w:lang w:val="en-GB"/>
        </w:rPr>
      </w:pPr>
      <w:r>
        <w:rPr>
          <w:rFonts w:ascii="Arial" w:hAnsi="Arial" w:cs="Arial"/>
          <w:snapToGrid w:val="0"/>
          <w:lang w:val="en-GB"/>
        </w:rPr>
        <w:t>Where</w:t>
      </w:r>
    </w:p>
    <w:p w:rsidR="00787070" w:rsidRDefault="00787070" w:rsidP="00787070">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87070" w:rsidRDefault="00787070" w:rsidP="00787070">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87070" w:rsidRDefault="00787070" w:rsidP="00787070">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87070" w:rsidRDefault="00787070" w:rsidP="00787070">
      <w:pPr>
        <w:widowControl w:val="0"/>
        <w:spacing w:after="120"/>
        <w:ind w:left="720"/>
        <w:jc w:val="both"/>
        <w:rPr>
          <w:rFonts w:ascii="Arial" w:hAnsi="Arial" w:cs="Arial"/>
          <w:snapToGrid w:val="0"/>
          <w:lang w:val="en-GB"/>
        </w:rPr>
      </w:pPr>
    </w:p>
    <w:p w:rsidR="00787070" w:rsidRDefault="00787070" w:rsidP="00787070">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87070" w:rsidRDefault="00787070" w:rsidP="00787070">
      <w:pPr>
        <w:widowControl w:val="0"/>
        <w:spacing w:after="120"/>
        <w:jc w:val="both"/>
        <w:rPr>
          <w:rFonts w:ascii="Arial" w:hAnsi="Arial" w:cs="Arial"/>
          <w:snapToGrid w:val="0"/>
          <w:lang w:val="en-GB"/>
        </w:rPr>
      </w:pPr>
    </w:p>
    <w:p w:rsidR="00787070" w:rsidRDefault="00787070" w:rsidP="00787070">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87070" w:rsidRDefault="00787070" w:rsidP="00787070">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87070" w:rsidRDefault="00787070" w:rsidP="00787070">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rsidR="00FE48BA" w:rsidRPr="00871491" w:rsidRDefault="00FE48BA" w:rsidP="00787070">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334"/>
        <w:gridCol w:w="1415"/>
        <w:gridCol w:w="1415"/>
        <w:gridCol w:w="1508"/>
        <w:gridCol w:w="1415"/>
      </w:tblGrid>
      <w:tr w:rsidR="00787070" w:rsidRPr="001A7082" w:rsidTr="00A81523">
        <w:trPr>
          <w:trHeight w:val="863"/>
        </w:trPr>
        <w:tc>
          <w:tcPr>
            <w:tcW w:w="2268" w:type="dxa"/>
            <w:tcBorders>
              <w:top w:val="nil"/>
            </w:tcBorders>
            <w:shd w:val="clear" w:color="auto" w:fill="AEAAAA" w:themeFill="background2" w:themeFillShade="BF"/>
            <w:vAlign w:val="center"/>
          </w:tcPr>
          <w:p w:rsidR="00787070" w:rsidRPr="001A7082" w:rsidRDefault="00787070" w:rsidP="002857E9">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34" w:type="dxa"/>
            <w:shd w:val="clear" w:color="auto" w:fill="C00000"/>
            <w:vAlign w:val="center"/>
          </w:tcPr>
          <w:p w:rsidR="00787070" w:rsidRPr="001A7082" w:rsidRDefault="00787070" w:rsidP="002857E9">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87070" w:rsidRPr="001A7082" w:rsidRDefault="00787070" w:rsidP="002857E9">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87070" w:rsidRDefault="00787070" w:rsidP="002857E9">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87070" w:rsidRPr="00C60B43" w:rsidRDefault="00787070" w:rsidP="002857E9">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87070" w:rsidRPr="00C60B43" w:rsidRDefault="00787070" w:rsidP="002857E9">
            <w:pPr>
              <w:kinsoku w:val="0"/>
              <w:overflowPunct w:val="0"/>
              <w:spacing w:before="96"/>
              <w:jc w:val="center"/>
              <w:textAlignment w:val="baseline"/>
              <w:rPr>
                <w:rFonts w:ascii="Arial" w:hAnsi="Arial" w:cs="Arial"/>
                <w:b/>
              </w:rPr>
            </w:pPr>
          </w:p>
        </w:tc>
        <w:tc>
          <w:tcPr>
            <w:tcW w:w="1415" w:type="dxa"/>
            <w:shd w:val="clear" w:color="auto" w:fill="C00000"/>
            <w:vAlign w:val="center"/>
          </w:tcPr>
          <w:p w:rsidR="00787070" w:rsidRPr="001A7082" w:rsidRDefault="00787070" w:rsidP="002857E9">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87070" w:rsidRPr="001A7082" w:rsidRDefault="00787070" w:rsidP="002857E9">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87070" w:rsidRDefault="00787070" w:rsidP="002857E9">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87070" w:rsidRPr="001A7082" w:rsidRDefault="00787070" w:rsidP="002857E9">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415" w:type="dxa"/>
            <w:shd w:val="clear" w:color="auto" w:fill="F4B083" w:themeFill="accent2" w:themeFillTint="99"/>
          </w:tcPr>
          <w:p w:rsidR="00787070" w:rsidRPr="001A7082" w:rsidRDefault="00787070" w:rsidP="002857E9">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87070" w:rsidRDefault="00787070" w:rsidP="002857E9">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87070" w:rsidRPr="001A7082" w:rsidRDefault="00787070" w:rsidP="002857E9">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508" w:type="dxa"/>
            <w:shd w:val="clear" w:color="auto" w:fill="F4B083" w:themeFill="accent2" w:themeFillTint="99"/>
          </w:tcPr>
          <w:p w:rsidR="00787070" w:rsidRDefault="00787070" w:rsidP="002857E9">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87070" w:rsidRPr="001A7082" w:rsidRDefault="00787070" w:rsidP="002857E9">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15" w:type="dxa"/>
            <w:shd w:val="clear" w:color="auto" w:fill="F4B083" w:themeFill="accent2" w:themeFillTint="99"/>
          </w:tcPr>
          <w:p w:rsidR="00787070" w:rsidRDefault="00787070" w:rsidP="002857E9">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87070" w:rsidRPr="001A7082" w:rsidRDefault="00787070" w:rsidP="002857E9">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87070" w:rsidRPr="001A7082" w:rsidTr="00A81523">
        <w:trPr>
          <w:trHeight w:val="317"/>
        </w:trPr>
        <w:tc>
          <w:tcPr>
            <w:tcW w:w="2268" w:type="dxa"/>
            <w:shd w:val="clear" w:color="auto" w:fill="auto"/>
          </w:tcPr>
          <w:p w:rsidR="00787070" w:rsidRPr="001A7082" w:rsidRDefault="00787070" w:rsidP="002857E9">
            <w:pPr>
              <w:kinsoku w:val="0"/>
              <w:overflowPunct w:val="0"/>
              <w:spacing w:before="115"/>
              <w:jc w:val="both"/>
              <w:textAlignment w:val="baseline"/>
              <w:rPr>
                <w:rFonts w:ascii="Arial" w:hAnsi="Arial" w:cs="Arial"/>
              </w:rPr>
            </w:pPr>
            <w:r>
              <w:rPr>
                <w:rFonts w:ascii="Arial" w:hAnsi="Arial" w:cs="Arial"/>
              </w:rPr>
              <w:lastRenderedPageBreak/>
              <w:t>HDI</w:t>
            </w:r>
          </w:p>
        </w:tc>
        <w:tc>
          <w:tcPr>
            <w:tcW w:w="1334" w:type="dxa"/>
            <w:shd w:val="clear" w:color="auto" w:fill="auto"/>
          </w:tcPr>
          <w:p w:rsidR="00787070" w:rsidRPr="001A7082" w:rsidRDefault="00787070" w:rsidP="002857E9">
            <w:pPr>
              <w:kinsoku w:val="0"/>
              <w:overflowPunct w:val="0"/>
              <w:spacing w:before="115"/>
              <w:jc w:val="center"/>
              <w:textAlignment w:val="baseline"/>
              <w:rPr>
                <w:rFonts w:ascii="Arial" w:hAnsi="Arial" w:cs="Arial"/>
              </w:rPr>
            </w:pPr>
          </w:p>
        </w:tc>
        <w:tc>
          <w:tcPr>
            <w:tcW w:w="1415" w:type="dxa"/>
            <w:shd w:val="clear" w:color="auto" w:fill="auto"/>
          </w:tcPr>
          <w:p w:rsidR="00787070" w:rsidRPr="001A7082" w:rsidRDefault="00711528" w:rsidP="002857E9">
            <w:pPr>
              <w:kinsoku w:val="0"/>
              <w:overflowPunct w:val="0"/>
              <w:spacing w:before="115"/>
              <w:jc w:val="center"/>
              <w:textAlignment w:val="baseline"/>
              <w:rPr>
                <w:rFonts w:ascii="Arial" w:hAnsi="Arial" w:cs="Arial"/>
              </w:rPr>
            </w:pPr>
            <w:r>
              <w:rPr>
                <w:rFonts w:ascii="Arial" w:hAnsi="Arial" w:cs="Arial"/>
              </w:rPr>
              <w:t>7</w:t>
            </w: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c>
          <w:tcPr>
            <w:tcW w:w="1508" w:type="dxa"/>
          </w:tcPr>
          <w:p w:rsidR="00787070" w:rsidRPr="001A7082" w:rsidRDefault="00787070" w:rsidP="002857E9">
            <w:pPr>
              <w:kinsoku w:val="0"/>
              <w:overflowPunct w:val="0"/>
              <w:spacing w:before="115" w:line="360" w:lineRule="auto"/>
              <w:jc w:val="right"/>
              <w:textAlignment w:val="baseline"/>
              <w:rPr>
                <w:rFonts w:ascii="Arial" w:hAnsi="Arial" w:cs="Arial"/>
              </w:rPr>
            </w:pPr>
            <w:r>
              <w:rPr>
                <w:rFonts w:ascii="Arial" w:hAnsi="Arial" w:cs="Arial"/>
              </w:rPr>
              <w:t>%</w:t>
            </w: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r>
      <w:tr w:rsidR="00787070" w:rsidRPr="001A7082" w:rsidTr="00A81523">
        <w:trPr>
          <w:trHeight w:val="317"/>
        </w:trPr>
        <w:tc>
          <w:tcPr>
            <w:tcW w:w="2268" w:type="dxa"/>
            <w:shd w:val="clear" w:color="auto" w:fill="auto"/>
          </w:tcPr>
          <w:p w:rsidR="00787070" w:rsidRPr="001A7082" w:rsidRDefault="00787070" w:rsidP="002857E9">
            <w:pPr>
              <w:kinsoku w:val="0"/>
              <w:overflowPunct w:val="0"/>
              <w:spacing w:before="115"/>
              <w:jc w:val="both"/>
              <w:textAlignment w:val="baseline"/>
              <w:rPr>
                <w:rFonts w:ascii="Arial" w:hAnsi="Arial" w:cs="Arial"/>
              </w:rPr>
            </w:pPr>
            <w:r>
              <w:rPr>
                <w:rFonts w:ascii="Arial" w:hAnsi="Arial" w:cs="Arial"/>
              </w:rPr>
              <w:t>Woman</w:t>
            </w:r>
          </w:p>
        </w:tc>
        <w:tc>
          <w:tcPr>
            <w:tcW w:w="1334" w:type="dxa"/>
            <w:shd w:val="clear" w:color="auto" w:fill="auto"/>
          </w:tcPr>
          <w:p w:rsidR="00787070" w:rsidRPr="001A7082" w:rsidRDefault="00787070" w:rsidP="002857E9">
            <w:pPr>
              <w:kinsoku w:val="0"/>
              <w:overflowPunct w:val="0"/>
              <w:spacing w:before="115"/>
              <w:jc w:val="center"/>
              <w:textAlignment w:val="baseline"/>
              <w:rPr>
                <w:rFonts w:ascii="Arial" w:hAnsi="Arial" w:cs="Arial"/>
              </w:rPr>
            </w:pPr>
          </w:p>
        </w:tc>
        <w:tc>
          <w:tcPr>
            <w:tcW w:w="1415" w:type="dxa"/>
            <w:shd w:val="clear" w:color="auto" w:fill="auto"/>
          </w:tcPr>
          <w:p w:rsidR="00787070" w:rsidRPr="001A7082" w:rsidRDefault="00711528" w:rsidP="002857E9">
            <w:pPr>
              <w:kinsoku w:val="0"/>
              <w:overflowPunct w:val="0"/>
              <w:spacing w:before="115"/>
              <w:jc w:val="center"/>
              <w:textAlignment w:val="baseline"/>
              <w:rPr>
                <w:rFonts w:ascii="Arial" w:hAnsi="Arial" w:cs="Arial"/>
              </w:rPr>
            </w:pPr>
            <w:r>
              <w:rPr>
                <w:rFonts w:ascii="Arial" w:hAnsi="Arial" w:cs="Arial"/>
              </w:rPr>
              <w:t>3</w:t>
            </w: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c>
          <w:tcPr>
            <w:tcW w:w="1508" w:type="dxa"/>
          </w:tcPr>
          <w:p w:rsidR="00787070" w:rsidRPr="001A7082" w:rsidRDefault="00787070" w:rsidP="002857E9">
            <w:pPr>
              <w:kinsoku w:val="0"/>
              <w:overflowPunct w:val="0"/>
              <w:spacing w:before="115"/>
              <w:jc w:val="right"/>
              <w:textAlignment w:val="baseline"/>
              <w:rPr>
                <w:rFonts w:ascii="Arial" w:hAnsi="Arial" w:cs="Arial"/>
              </w:rPr>
            </w:pPr>
            <w:r w:rsidRPr="00CD32B5">
              <w:rPr>
                <w:rFonts w:ascii="Arial" w:hAnsi="Arial" w:cs="Arial"/>
              </w:rPr>
              <w:t>%</w:t>
            </w: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r>
      <w:tr w:rsidR="00787070" w:rsidRPr="001A7082" w:rsidTr="00A81523">
        <w:trPr>
          <w:trHeight w:val="317"/>
        </w:trPr>
        <w:tc>
          <w:tcPr>
            <w:tcW w:w="2268" w:type="dxa"/>
            <w:shd w:val="clear" w:color="auto" w:fill="auto"/>
          </w:tcPr>
          <w:p w:rsidR="00787070" w:rsidRPr="001A7082" w:rsidRDefault="00787070" w:rsidP="002857E9">
            <w:pPr>
              <w:kinsoku w:val="0"/>
              <w:overflowPunct w:val="0"/>
              <w:spacing w:before="115"/>
              <w:jc w:val="both"/>
              <w:textAlignment w:val="baseline"/>
              <w:rPr>
                <w:rFonts w:ascii="Arial" w:hAnsi="Arial" w:cs="Arial"/>
              </w:rPr>
            </w:pPr>
            <w:r>
              <w:rPr>
                <w:rFonts w:ascii="Arial" w:hAnsi="Arial" w:cs="Arial"/>
              </w:rPr>
              <w:t>Disabled</w:t>
            </w:r>
          </w:p>
        </w:tc>
        <w:tc>
          <w:tcPr>
            <w:tcW w:w="1334" w:type="dxa"/>
            <w:shd w:val="clear" w:color="auto" w:fill="auto"/>
          </w:tcPr>
          <w:p w:rsidR="00787070" w:rsidRPr="001A7082" w:rsidRDefault="00787070" w:rsidP="002857E9">
            <w:pPr>
              <w:kinsoku w:val="0"/>
              <w:overflowPunct w:val="0"/>
              <w:spacing w:before="115"/>
              <w:jc w:val="center"/>
              <w:textAlignment w:val="baseline"/>
              <w:rPr>
                <w:rFonts w:ascii="Arial" w:hAnsi="Arial" w:cs="Arial"/>
              </w:rPr>
            </w:pPr>
          </w:p>
        </w:tc>
        <w:tc>
          <w:tcPr>
            <w:tcW w:w="1415" w:type="dxa"/>
            <w:shd w:val="clear" w:color="auto" w:fill="auto"/>
          </w:tcPr>
          <w:p w:rsidR="00787070" w:rsidRPr="001A7082" w:rsidRDefault="00787070" w:rsidP="002857E9">
            <w:pPr>
              <w:kinsoku w:val="0"/>
              <w:overflowPunct w:val="0"/>
              <w:spacing w:before="115"/>
              <w:jc w:val="center"/>
              <w:textAlignment w:val="baseline"/>
              <w:rPr>
                <w:rFonts w:ascii="Arial" w:hAnsi="Arial" w:cs="Arial"/>
              </w:rPr>
            </w:pPr>
            <w:r>
              <w:rPr>
                <w:rFonts w:ascii="Arial" w:hAnsi="Arial" w:cs="Arial"/>
              </w:rPr>
              <w:t>2</w:t>
            </w: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c>
          <w:tcPr>
            <w:tcW w:w="1508" w:type="dxa"/>
          </w:tcPr>
          <w:p w:rsidR="00787070" w:rsidRPr="001A7082" w:rsidRDefault="00787070" w:rsidP="002857E9">
            <w:pPr>
              <w:kinsoku w:val="0"/>
              <w:overflowPunct w:val="0"/>
              <w:spacing w:before="115"/>
              <w:jc w:val="right"/>
              <w:textAlignment w:val="baseline"/>
              <w:rPr>
                <w:rFonts w:ascii="Arial" w:hAnsi="Arial" w:cs="Arial"/>
              </w:rPr>
            </w:pPr>
            <w:r w:rsidRPr="00CD32B5">
              <w:rPr>
                <w:rFonts w:ascii="Arial" w:hAnsi="Arial" w:cs="Arial"/>
              </w:rPr>
              <w:t>%</w:t>
            </w: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r>
      <w:tr w:rsidR="00787070" w:rsidRPr="001A7082" w:rsidTr="00A81523">
        <w:trPr>
          <w:trHeight w:val="317"/>
        </w:trPr>
        <w:tc>
          <w:tcPr>
            <w:tcW w:w="2268" w:type="dxa"/>
            <w:shd w:val="clear" w:color="auto" w:fill="auto"/>
          </w:tcPr>
          <w:p w:rsidR="00787070" w:rsidRPr="001A7082" w:rsidRDefault="00787070" w:rsidP="002857E9">
            <w:pPr>
              <w:kinsoku w:val="0"/>
              <w:overflowPunct w:val="0"/>
              <w:spacing w:before="115"/>
              <w:jc w:val="both"/>
              <w:textAlignment w:val="baseline"/>
              <w:rPr>
                <w:rFonts w:ascii="Arial" w:hAnsi="Arial" w:cs="Arial"/>
              </w:rPr>
            </w:pPr>
            <w:r>
              <w:rPr>
                <w:rFonts w:ascii="Arial" w:hAnsi="Arial" w:cs="Arial"/>
              </w:rPr>
              <w:t>Youth</w:t>
            </w:r>
          </w:p>
        </w:tc>
        <w:tc>
          <w:tcPr>
            <w:tcW w:w="1334" w:type="dxa"/>
            <w:shd w:val="clear" w:color="auto" w:fill="auto"/>
          </w:tcPr>
          <w:p w:rsidR="00787070" w:rsidRPr="001A7082" w:rsidRDefault="00787070" w:rsidP="002857E9">
            <w:pPr>
              <w:tabs>
                <w:tab w:val="left" w:pos="645"/>
                <w:tab w:val="center" w:pos="1242"/>
              </w:tabs>
              <w:kinsoku w:val="0"/>
              <w:overflowPunct w:val="0"/>
              <w:spacing w:before="115"/>
              <w:jc w:val="center"/>
              <w:textAlignment w:val="baseline"/>
              <w:rPr>
                <w:rFonts w:ascii="Arial" w:hAnsi="Arial" w:cs="Arial"/>
              </w:rPr>
            </w:pPr>
          </w:p>
        </w:tc>
        <w:tc>
          <w:tcPr>
            <w:tcW w:w="1415" w:type="dxa"/>
            <w:shd w:val="clear" w:color="auto" w:fill="auto"/>
          </w:tcPr>
          <w:p w:rsidR="00787070" w:rsidRPr="001A7082" w:rsidRDefault="00711528" w:rsidP="002857E9">
            <w:pPr>
              <w:kinsoku w:val="0"/>
              <w:overflowPunct w:val="0"/>
              <w:spacing w:before="115"/>
              <w:jc w:val="center"/>
              <w:textAlignment w:val="baseline"/>
              <w:rPr>
                <w:rFonts w:ascii="Arial" w:hAnsi="Arial" w:cs="Arial"/>
              </w:rPr>
            </w:pPr>
            <w:r>
              <w:rPr>
                <w:rFonts w:ascii="Arial" w:hAnsi="Arial" w:cs="Arial"/>
              </w:rPr>
              <w:t>3</w:t>
            </w: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c>
          <w:tcPr>
            <w:tcW w:w="1508" w:type="dxa"/>
          </w:tcPr>
          <w:p w:rsidR="00787070" w:rsidRPr="001A7082" w:rsidRDefault="00787070" w:rsidP="002857E9">
            <w:pPr>
              <w:kinsoku w:val="0"/>
              <w:overflowPunct w:val="0"/>
              <w:spacing w:before="115"/>
              <w:jc w:val="right"/>
              <w:textAlignment w:val="baseline"/>
              <w:rPr>
                <w:rFonts w:ascii="Arial" w:hAnsi="Arial" w:cs="Arial"/>
              </w:rPr>
            </w:pPr>
            <w:r w:rsidRPr="00CD32B5">
              <w:rPr>
                <w:rFonts w:ascii="Arial" w:hAnsi="Arial" w:cs="Arial"/>
              </w:rPr>
              <w:t>%</w:t>
            </w: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r>
      <w:tr w:rsidR="00787070" w:rsidRPr="001A7082" w:rsidTr="00A81523">
        <w:trPr>
          <w:trHeight w:val="317"/>
        </w:trPr>
        <w:tc>
          <w:tcPr>
            <w:tcW w:w="2268" w:type="dxa"/>
            <w:shd w:val="clear" w:color="auto" w:fill="auto"/>
          </w:tcPr>
          <w:p w:rsidR="00787070" w:rsidRDefault="00787070" w:rsidP="002857E9">
            <w:pPr>
              <w:kinsoku w:val="0"/>
              <w:overflowPunct w:val="0"/>
              <w:spacing w:before="115"/>
              <w:jc w:val="both"/>
              <w:textAlignment w:val="baseline"/>
              <w:rPr>
                <w:rFonts w:ascii="Arial" w:hAnsi="Arial" w:cs="Arial"/>
              </w:rPr>
            </w:pPr>
            <w:r>
              <w:rPr>
                <w:rFonts w:ascii="Arial" w:hAnsi="Arial" w:cs="Arial"/>
              </w:rPr>
              <w:t>Locality</w:t>
            </w:r>
          </w:p>
          <w:p w:rsidR="00787070" w:rsidRDefault="00787070" w:rsidP="004E4885">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 xml:space="preserve">KZN Province = </w:t>
            </w:r>
            <w:r w:rsidR="00711528">
              <w:rPr>
                <w:rFonts w:ascii="Arial" w:hAnsi="Arial" w:cs="Arial"/>
              </w:rPr>
              <w:t>5</w:t>
            </w:r>
          </w:p>
          <w:p w:rsidR="00787070" w:rsidRPr="00FC0BA7" w:rsidRDefault="00711528" w:rsidP="004E4885">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EThekwini = 2</w:t>
            </w:r>
          </w:p>
          <w:p w:rsidR="00787070" w:rsidRPr="00297C9C" w:rsidRDefault="00787070" w:rsidP="004E4885">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National = 0</w:t>
            </w:r>
          </w:p>
        </w:tc>
        <w:tc>
          <w:tcPr>
            <w:tcW w:w="1334" w:type="dxa"/>
            <w:shd w:val="clear" w:color="auto" w:fill="auto"/>
          </w:tcPr>
          <w:p w:rsidR="00787070" w:rsidRPr="001A7082" w:rsidRDefault="00787070" w:rsidP="002857E9">
            <w:pPr>
              <w:kinsoku w:val="0"/>
              <w:overflowPunct w:val="0"/>
              <w:spacing w:before="115"/>
              <w:jc w:val="center"/>
              <w:textAlignment w:val="baseline"/>
              <w:rPr>
                <w:rFonts w:ascii="Arial" w:hAnsi="Arial" w:cs="Arial"/>
              </w:rPr>
            </w:pPr>
          </w:p>
        </w:tc>
        <w:tc>
          <w:tcPr>
            <w:tcW w:w="1415" w:type="dxa"/>
            <w:shd w:val="clear" w:color="auto" w:fill="auto"/>
          </w:tcPr>
          <w:p w:rsidR="00787070" w:rsidRDefault="00787070" w:rsidP="002857E9">
            <w:pPr>
              <w:kinsoku w:val="0"/>
              <w:overflowPunct w:val="0"/>
              <w:spacing w:before="115"/>
              <w:jc w:val="center"/>
              <w:textAlignment w:val="baseline"/>
              <w:rPr>
                <w:rFonts w:ascii="Arial" w:hAnsi="Arial" w:cs="Arial"/>
              </w:rPr>
            </w:pPr>
          </w:p>
          <w:p w:rsidR="00787070" w:rsidRDefault="00711528" w:rsidP="002857E9">
            <w:pPr>
              <w:jc w:val="center"/>
              <w:rPr>
                <w:rFonts w:ascii="Arial" w:hAnsi="Arial" w:cs="Arial"/>
              </w:rPr>
            </w:pPr>
            <w:r>
              <w:rPr>
                <w:rFonts w:ascii="Arial" w:hAnsi="Arial" w:cs="Arial"/>
              </w:rPr>
              <w:t>5</w:t>
            </w:r>
          </w:p>
          <w:p w:rsidR="00787070" w:rsidRDefault="00787070" w:rsidP="002857E9">
            <w:pPr>
              <w:rPr>
                <w:rFonts w:ascii="Arial" w:hAnsi="Arial" w:cs="Arial"/>
              </w:rPr>
            </w:pPr>
          </w:p>
          <w:p w:rsidR="00787070" w:rsidRPr="00B47159" w:rsidRDefault="00787070" w:rsidP="002857E9">
            <w:pPr>
              <w:jc w:val="center"/>
              <w:rPr>
                <w:rFonts w:ascii="Arial" w:hAnsi="Arial" w:cs="Arial"/>
              </w:rPr>
            </w:pP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c>
          <w:tcPr>
            <w:tcW w:w="1508" w:type="dxa"/>
          </w:tcPr>
          <w:p w:rsidR="00787070" w:rsidRPr="001A7082" w:rsidRDefault="00787070" w:rsidP="002857E9">
            <w:pPr>
              <w:kinsoku w:val="0"/>
              <w:overflowPunct w:val="0"/>
              <w:spacing w:before="115"/>
              <w:jc w:val="center"/>
              <w:textAlignment w:val="baseline"/>
              <w:rPr>
                <w:rFonts w:ascii="Arial" w:hAnsi="Arial" w:cs="Arial"/>
              </w:rPr>
            </w:pP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r>
      <w:tr w:rsidR="00787070" w:rsidRPr="001A7082" w:rsidTr="00A81523">
        <w:trPr>
          <w:trHeight w:val="317"/>
        </w:trPr>
        <w:tc>
          <w:tcPr>
            <w:tcW w:w="2268" w:type="dxa"/>
            <w:shd w:val="clear" w:color="auto" w:fill="auto"/>
          </w:tcPr>
          <w:p w:rsidR="00787070" w:rsidRPr="001A7082" w:rsidRDefault="00787070" w:rsidP="002857E9">
            <w:pPr>
              <w:kinsoku w:val="0"/>
              <w:overflowPunct w:val="0"/>
              <w:spacing w:before="115"/>
              <w:jc w:val="both"/>
              <w:textAlignment w:val="baseline"/>
              <w:rPr>
                <w:rFonts w:ascii="Arial" w:hAnsi="Arial" w:cs="Arial"/>
              </w:rPr>
            </w:pPr>
          </w:p>
        </w:tc>
        <w:tc>
          <w:tcPr>
            <w:tcW w:w="1334" w:type="dxa"/>
            <w:shd w:val="clear" w:color="auto" w:fill="auto"/>
          </w:tcPr>
          <w:p w:rsidR="00787070" w:rsidRPr="001A7082" w:rsidRDefault="00787070" w:rsidP="002857E9">
            <w:pPr>
              <w:kinsoku w:val="0"/>
              <w:overflowPunct w:val="0"/>
              <w:spacing w:before="115"/>
              <w:jc w:val="center"/>
              <w:textAlignment w:val="baseline"/>
              <w:rPr>
                <w:rFonts w:ascii="Arial" w:hAnsi="Arial" w:cs="Arial"/>
              </w:rPr>
            </w:pPr>
          </w:p>
        </w:tc>
        <w:tc>
          <w:tcPr>
            <w:tcW w:w="1415" w:type="dxa"/>
            <w:shd w:val="clear" w:color="auto" w:fill="auto"/>
          </w:tcPr>
          <w:p w:rsidR="00787070" w:rsidRPr="001A7082" w:rsidRDefault="00787070" w:rsidP="002857E9">
            <w:pPr>
              <w:kinsoku w:val="0"/>
              <w:overflowPunct w:val="0"/>
              <w:spacing w:before="115"/>
              <w:jc w:val="center"/>
              <w:textAlignment w:val="baseline"/>
              <w:rPr>
                <w:rFonts w:ascii="Arial" w:hAnsi="Arial" w:cs="Arial"/>
              </w:rPr>
            </w:pP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c>
          <w:tcPr>
            <w:tcW w:w="1508" w:type="dxa"/>
          </w:tcPr>
          <w:p w:rsidR="00787070" w:rsidRPr="001A7082" w:rsidRDefault="00787070" w:rsidP="002857E9">
            <w:pPr>
              <w:kinsoku w:val="0"/>
              <w:overflowPunct w:val="0"/>
              <w:spacing w:before="115"/>
              <w:jc w:val="center"/>
              <w:textAlignment w:val="baseline"/>
              <w:rPr>
                <w:rFonts w:ascii="Arial" w:hAnsi="Arial" w:cs="Arial"/>
              </w:rPr>
            </w:pP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r>
      <w:tr w:rsidR="00787070" w:rsidRPr="001A7082" w:rsidTr="00A81523">
        <w:trPr>
          <w:trHeight w:val="317"/>
        </w:trPr>
        <w:tc>
          <w:tcPr>
            <w:tcW w:w="2268" w:type="dxa"/>
            <w:shd w:val="clear" w:color="auto" w:fill="auto"/>
          </w:tcPr>
          <w:p w:rsidR="00787070" w:rsidRPr="00DC744D" w:rsidRDefault="00787070" w:rsidP="002857E9">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34" w:type="dxa"/>
            <w:shd w:val="clear" w:color="auto" w:fill="auto"/>
          </w:tcPr>
          <w:p w:rsidR="00787070" w:rsidRPr="00DC744D" w:rsidRDefault="00787070" w:rsidP="002857E9">
            <w:pPr>
              <w:kinsoku w:val="0"/>
              <w:overflowPunct w:val="0"/>
              <w:spacing w:before="115"/>
              <w:jc w:val="center"/>
              <w:textAlignment w:val="baseline"/>
              <w:rPr>
                <w:rFonts w:ascii="Arial" w:hAnsi="Arial" w:cs="Arial"/>
                <w:b/>
                <w:bCs/>
              </w:rPr>
            </w:pPr>
          </w:p>
        </w:tc>
        <w:tc>
          <w:tcPr>
            <w:tcW w:w="1415" w:type="dxa"/>
            <w:shd w:val="clear" w:color="auto" w:fill="auto"/>
          </w:tcPr>
          <w:p w:rsidR="00787070" w:rsidRPr="00DC744D" w:rsidRDefault="00787070" w:rsidP="002857E9">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c>
          <w:tcPr>
            <w:tcW w:w="1508" w:type="dxa"/>
          </w:tcPr>
          <w:p w:rsidR="00787070" w:rsidRPr="001A7082" w:rsidRDefault="00787070" w:rsidP="002857E9">
            <w:pPr>
              <w:kinsoku w:val="0"/>
              <w:overflowPunct w:val="0"/>
              <w:spacing w:before="115"/>
              <w:jc w:val="center"/>
              <w:textAlignment w:val="baseline"/>
              <w:rPr>
                <w:rFonts w:ascii="Arial" w:hAnsi="Arial" w:cs="Arial"/>
              </w:rPr>
            </w:pPr>
          </w:p>
        </w:tc>
        <w:tc>
          <w:tcPr>
            <w:tcW w:w="1415" w:type="dxa"/>
          </w:tcPr>
          <w:p w:rsidR="00787070" w:rsidRPr="001A7082" w:rsidRDefault="00787070" w:rsidP="002857E9">
            <w:pPr>
              <w:kinsoku w:val="0"/>
              <w:overflowPunct w:val="0"/>
              <w:spacing w:before="115"/>
              <w:jc w:val="center"/>
              <w:textAlignment w:val="baseline"/>
              <w:rPr>
                <w:rFonts w:ascii="Arial" w:hAnsi="Arial" w:cs="Arial"/>
              </w:rPr>
            </w:pPr>
          </w:p>
        </w:tc>
      </w:tr>
    </w:tbl>
    <w:p w:rsidR="00787070" w:rsidRDefault="00787070" w:rsidP="00787070">
      <w:pPr>
        <w:spacing w:after="120"/>
        <w:ind w:left="907"/>
        <w:jc w:val="both"/>
        <w:rPr>
          <w:rFonts w:ascii="Arial" w:hAnsi="Arial" w:cs="Arial"/>
          <w:snapToGrid w:val="0"/>
        </w:rPr>
      </w:pPr>
    </w:p>
    <w:p w:rsidR="00787070" w:rsidRPr="001A7082" w:rsidRDefault="00787070" w:rsidP="00787070">
      <w:pPr>
        <w:spacing w:after="120"/>
        <w:ind w:left="907"/>
        <w:jc w:val="both"/>
        <w:rPr>
          <w:rFonts w:ascii="Arial" w:hAnsi="Arial" w:cs="Arial"/>
          <w:snapToGrid w:val="0"/>
        </w:rPr>
      </w:pPr>
    </w:p>
    <w:p w:rsidR="00787070" w:rsidRDefault="00787070" w:rsidP="007870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t>DECLARATION WITH REGARD TO COMPANY</w:t>
      </w:r>
      <w:r w:rsidR="00756704">
        <w:rPr>
          <w:rFonts w:ascii="Arial" w:hAnsi="Arial" w:cs="Arial"/>
          <w:b/>
          <w:snapToGrid w:val="0"/>
        </w:rPr>
        <w:t xml:space="preserve"> </w:t>
      </w:r>
      <w:r w:rsidRPr="001A7082">
        <w:rPr>
          <w:rFonts w:ascii="Arial" w:hAnsi="Arial" w:cs="Arial"/>
          <w:b/>
          <w:snapToGrid w:val="0"/>
        </w:rPr>
        <w:t>/</w:t>
      </w:r>
      <w:r w:rsidR="00756704">
        <w:rPr>
          <w:rFonts w:ascii="Arial" w:hAnsi="Arial" w:cs="Arial"/>
          <w:b/>
          <w:snapToGrid w:val="0"/>
        </w:rPr>
        <w:t xml:space="preserve"> </w:t>
      </w:r>
      <w:r w:rsidRPr="001A7082">
        <w:rPr>
          <w:rFonts w:ascii="Arial" w:hAnsi="Arial" w:cs="Arial"/>
          <w:b/>
          <w:snapToGrid w:val="0"/>
        </w:rPr>
        <w:t>FIRM</w:t>
      </w:r>
    </w:p>
    <w:p w:rsidR="00787070" w:rsidRPr="001A7082" w:rsidRDefault="00787070" w:rsidP="007870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87070" w:rsidRPr="001A7082" w:rsidRDefault="00787070" w:rsidP="004E4885">
      <w:pPr>
        <w:widowControl w:val="0"/>
        <w:numPr>
          <w:ilvl w:val="1"/>
          <w:numId w:val="2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87070" w:rsidRPr="001A7082" w:rsidRDefault="00787070" w:rsidP="004E4885">
      <w:pPr>
        <w:widowControl w:val="0"/>
        <w:numPr>
          <w:ilvl w:val="1"/>
          <w:numId w:val="25"/>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87070" w:rsidRPr="001A7082" w:rsidRDefault="00787070" w:rsidP="004E4885">
      <w:pPr>
        <w:widowControl w:val="0"/>
        <w:numPr>
          <w:ilvl w:val="1"/>
          <w:numId w:val="2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87070" w:rsidRPr="001A7082" w:rsidRDefault="00787070" w:rsidP="00787070">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87070" w:rsidRPr="001A7082" w:rsidRDefault="00787070" w:rsidP="00787070">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87070" w:rsidRPr="001A7082" w:rsidRDefault="00787070" w:rsidP="00787070">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87070" w:rsidRDefault="00787070" w:rsidP="00787070">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87070" w:rsidRPr="001A7082" w:rsidRDefault="00787070" w:rsidP="00787070">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87070" w:rsidRDefault="00787070" w:rsidP="00787070">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87070" w:rsidRDefault="00787070" w:rsidP="00787070">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87070" w:rsidRPr="001A7082" w:rsidRDefault="00787070" w:rsidP="00787070">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87070" w:rsidRPr="001A7082" w:rsidRDefault="00787070" w:rsidP="007870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87070" w:rsidRDefault="00787070" w:rsidP="007870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87070" w:rsidRPr="001A7082" w:rsidRDefault="00787070" w:rsidP="007870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87070" w:rsidRPr="001A7082" w:rsidRDefault="00787070" w:rsidP="004E4885">
      <w:pPr>
        <w:widowControl w:val="0"/>
        <w:numPr>
          <w:ilvl w:val="1"/>
          <w:numId w:val="2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87070" w:rsidRPr="001A7082" w:rsidRDefault="00787070" w:rsidP="004E4885">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The information furnished is true and correct;</w:t>
      </w:r>
    </w:p>
    <w:p w:rsidR="00787070" w:rsidRPr="001A7082" w:rsidRDefault="00787070" w:rsidP="004E4885">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87070" w:rsidRPr="001A7082" w:rsidRDefault="00787070" w:rsidP="004E4885">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87070" w:rsidRPr="001A7082" w:rsidRDefault="00787070" w:rsidP="004E4885">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87070" w:rsidRPr="001A7082" w:rsidRDefault="00787070" w:rsidP="0078707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87070" w:rsidRPr="001A7082" w:rsidRDefault="00787070" w:rsidP="004E4885">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87070" w:rsidRPr="001A7082" w:rsidRDefault="00787070" w:rsidP="004E4885">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87070" w:rsidRPr="001A7082" w:rsidRDefault="00787070" w:rsidP="004E4885">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87070" w:rsidRPr="001A7082" w:rsidRDefault="00787070" w:rsidP="004E4885">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87070" w:rsidRPr="001A7082" w:rsidRDefault="00787070" w:rsidP="004E4885">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87070" w:rsidRDefault="00787070" w:rsidP="007870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AE5D13" w:rsidRDefault="00AE5D13" w:rsidP="007870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AE5D13" w:rsidRDefault="00AE5D13" w:rsidP="007870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r w:rsidRPr="001A7082">
        <w:rPr>
          <w:rFonts w:ascii="Arial" w:hAnsi="Arial" w:cs="Arial"/>
          <w:noProof/>
          <w:lang w:val="en-ZA" w:eastAsia="en-ZA"/>
        </w:rPr>
        <mc:AlternateContent>
          <mc:Choice Requires="wps">
            <w:drawing>
              <wp:anchor distT="0" distB="0" distL="114300" distR="114300" simplePos="0" relativeHeight="251663360" behindDoc="0" locked="0" layoutInCell="1" allowOverlap="1" wp14:anchorId="78655F52" wp14:editId="6406CEF0">
                <wp:simplePos x="0" y="0"/>
                <wp:positionH relativeFrom="column">
                  <wp:posOffset>525780</wp:posOffset>
                </wp:positionH>
                <wp:positionV relativeFrom="paragraph">
                  <wp:posOffset>10795</wp:posOffset>
                </wp:positionV>
                <wp:extent cx="4800600" cy="19659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65960"/>
                        </a:xfrm>
                        <a:prstGeom prst="rect">
                          <a:avLst/>
                        </a:prstGeom>
                        <a:solidFill>
                          <a:srgbClr val="FFFFFF"/>
                        </a:solidFill>
                        <a:ln w="9525">
                          <a:solidFill>
                            <a:srgbClr val="000000"/>
                          </a:solidFill>
                          <a:miter lim="800000"/>
                          <a:headEnd/>
                          <a:tailEnd/>
                        </a:ln>
                      </wps:spPr>
                      <wps:txbx>
                        <w:txbxContent>
                          <w:p w:rsidR="00993845" w:rsidRDefault="00993845" w:rsidP="00787070">
                            <w:pPr>
                              <w:jc w:val="center"/>
                              <w:rPr>
                                <w:rFonts w:ascii="Arial" w:hAnsi="Arial" w:cs="Arial"/>
                                <w:sz w:val="18"/>
                                <w:szCs w:val="18"/>
                              </w:rPr>
                            </w:pPr>
                          </w:p>
                          <w:p w:rsidR="00993845" w:rsidRPr="00585866" w:rsidRDefault="00993845" w:rsidP="00787070">
                            <w:pPr>
                              <w:jc w:val="center"/>
                              <w:rPr>
                                <w:rFonts w:ascii="Arial" w:hAnsi="Arial" w:cs="Arial"/>
                                <w:sz w:val="18"/>
                                <w:szCs w:val="18"/>
                              </w:rPr>
                            </w:pPr>
                            <w:r w:rsidRPr="00585866">
                              <w:rPr>
                                <w:rFonts w:ascii="Arial" w:hAnsi="Arial" w:cs="Arial"/>
                                <w:sz w:val="18"/>
                                <w:szCs w:val="18"/>
                              </w:rPr>
                              <w:t>……………………………………….</w:t>
                            </w:r>
                          </w:p>
                          <w:p w:rsidR="00993845" w:rsidRPr="00B715D9" w:rsidRDefault="00993845" w:rsidP="00787070">
                            <w:pPr>
                              <w:jc w:val="center"/>
                              <w:rPr>
                                <w:rFonts w:ascii="Arial" w:hAnsi="Arial" w:cs="Arial"/>
                                <w:b/>
                                <w:sz w:val="18"/>
                                <w:szCs w:val="18"/>
                              </w:rPr>
                            </w:pPr>
                            <w:r w:rsidRPr="00B715D9">
                              <w:rPr>
                                <w:rFonts w:ascii="Arial" w:hAnsi="Arial" w:cs="Arial"/>
                                <w:b/>
                                <w:sz w:val="18"/>
                                <w:szCs w:val="18"/>
                              </w:rPr>
                              <w:t>SIGNATURE(S) OF TENDERER(S)</w:t>
                            </w:r>
                          </w:p>
                          <w:p w:rsidR="00993845" w:rsidRDefault="00993845" w:rsidP="00787070">
                            <w:pPr>
                              <w:rPr>
                                <w:rFonts w:ascii="Arial" w:hAnsi="Arial" w:cs="Arial"/>
                                <w:sz w:val="18"/>
                                <w:szCs w:val="18"/>
                              </w:rPr>
                            </w:pPr>
                          </w:p>
                          <w:p w:rsidR="00993845" w:rsidRPr="00585866" w:rsidRDefault="00993845" w:rsidP="00787070">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93845" w:rsidRPr="00585866" w:rsidRDefault="00993845" w:rsidP="00787070">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3845" w:rsidRPr="00585866" w:rsidRDefault="00993845" w:rsidP="00787070">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3845" w:rsidRPr="00585866" w:rsidRDefault="00993845" w:rsidP="0078707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3845" w:rsidRDefault="00993845" w:rsidP="007870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3845" w:rsidRPr="00585866" w:rsidRDefault="00993845" w:rsidP="007870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93845" w:rsidRDefault="00993845" w:rsidP="007870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55F52" id="Rectangle 4" o:spid="_x0000_s1026" style="position:absolute;left:0;text-align:left;margin-left:41.4pt;margin-top:.85pt;width:378pt;height:1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">
                <v:textbox>
                  <w:txbxContent>
                    <w:p w:rsidR="00993845" w:rsidRDefault="00993845" w:rsidP="00787070">
                      <w:pPr>
                        <w:jc w:val="center"/>
                        <w:rPr>
                          <w:rFonts w:ascii="Arial" w:hAnsi="Arial" w:cs="Arial"/>
                          <w:sz w:val="18"/>
                          <w:szCs w:val="18"/>
                        </w:rPr>
                      </w:pPr>
                    </w:p>
                    <w:p w:rsidR="00993845" w:rsidRPr="00585866" w:rsidRDefault="00993845" w:rsidP="00787070">
                      <w:pPr>
                        <w:jc w:val="center"/>
                        <w:rPr>
                          <w:rFonts w:ascii="Arial" w:hAnsi="Arial" w:cs="Arial"/>
                          <w:sz w:val="18"/>
                          <w:szCs w:val="18"/>
                        </w:rPr>
                      </w:pPr>
                      <w:r w:rsidRPr="00585866">
                        <w:rPr>
                          <w:rFonts w:ascii="Arial" w:hAnsi="Arial" w:cs="Arial"/>
                          <w:sz w:val="18"/>
                          <w:szCs w:val="18"/>
                        </w:rPr>
                        <w:t>……………………………………….</w:t>
                      </w:r>
                    </w:p>
                    <w:p w:rsidR="00993845" w:rsidRPr="00B715D9" w:rsidRDefault="00993845" w:rsidP="00787070">
                      <w:pPr>
                        <w:jc w:val="center"/>
                        <w:rPr>
                          <w:rFonts w:ascii="Arial" w:hAnsi="Arial" w:cs="Arial"/>
                          <w:b/>
                          <w:sz w:val="18"/>
                          <w:szCs w:val="18"/>
                        </w:rPr>
                      </w:pPr>
                      <w:r w:rsidRPr="00B715D9">
                        <w:rPr>
                          <w:rFonts w:ascii="Arial" w:hAnsi="Arial" w:cs="Arial"/>
                          <w:b/>
                          <w:sz w:val="18"/>
                          <w:szCs w:val="18"/>
                        </w:rPr>
                        <w:t>SIGNATURE(S) OF TENDERER(S)</w:t>
                      </w:r>
                    </w:p>
                    <w:p w:rsidR="00993845" w:rsidRDefault="00993845" w:rsidP="00787070">
                      <w:pPr>
                        <w:rPr>
                          <w:rFonts w:ascii="Arial" w:hAnsi="Arial" w:cs="Arial"/>
                          <w:sz w:val="18"/>
                          <w:szCs w:val="18"/>
                        </w:rPr>
                      </w:pPr>
                    </w:p>
                    <w:p w:rsidR="00993845" w:rsidRPr="00585866" w:rsidRDefault="00993845" w:rsidP="00787070">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93845" w:rsidRPr="00585866" w:rsidRDefault="00993845" w:rsidP="00787070">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3845" w:rsidRPr="00585866" w:rsidRDefault="00993845" w:rsidP="00787070">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3845" w:rsidRPr="00585866" w:rsidRDefault="00993845" w:rsidP="0078707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3845" w:rsidRDefault="00993845" w:rsidP="007870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3845" w:rsidRPr="00585866" w:rsidRDefault="00993845" w:rsidP="007870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93845" w:rsidRDefault="00993845" w:rsidP="00787070">
                      <w:pPr>
                        <w:jc w:val="center"/>
                      </w:pPr>
                    </w:p>
                  </w:txbxContent>
                </v:textbox>
              </v:rect>
            </w:pict>
          </mc:Fallback>
        </mc:AlternateContent>
      </w:r>
    </w:p>
    <w:p w:rsidR="00AE5D13" w:rsidRDefault="00AE5D13" w:rsidP="007870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87070" w:rsidRDefault="00787070" w:rsidP="007870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b/>
          <w:snapToGrid w:val="0"/>
          <w:lang w:val="en-GB"/>
        </w:rPr>
      </w:pPr>
    </w:p>
    <w:p w:rsidR="00AE5D13" w:rsidRDefault="00AE5D13" w:rsidP="007870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b/>
          <w:snapToGrid w:val="0"/>
          <w:lang w:val="en-GB"/>
        </w:rPr>
      </w:pPr>
    </w:p>
    <w:p w:rsidR="00AE5D13" w:rsidRDefault="00AE5D13" w:rsidP="007870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b/>
          <w:snapToGrid w:val="0"/>
          <w:lang w:val="en-GB"/>
        </w:rPr>
      </w:pPr>
    </w:p>
    <w:p w:rsidR="00AE5D13" w:rsidRDefault="00AE5D13" w:rsidP="007870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b/>
          <w:snapToGrid w:val="0"/>
          <w:lang w:val="en-GB"/>
        </w:rPr>
      </w:pPr>
    </w:p>
    <w:p w:rsidR="00AE5D13" w:rsidRDefault="00AE5D13" w:rsidP="007870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b/>
          <w:snapToGrid w:val="0"/>
          <w:lang w:val="en-GB"/>
        </w:rPr>
      </w:pPr>
    </w:p>
    <w:p w:rsidR="00AE5D13" w:rsidRPr="001A7082" w:rsidRDefault="00AE5D13" w:rsidP="007870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87070" w:rsidRPr="001A7082" w:rsidRDefault="00787070" w:rsidP="007870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87070" w:rsidRDefault="00787070" w:rsidP="00787070"/>
    <w:p w:rsidR="00CE23D5" w:rsidRDefault="00CE23D5" w:rsidP="001C58CF">
      <w:pPr>
        <w:tabs>
          <w:tab w:val="left" w:pos="1080"/>
          <w:tab w:val="left" w:pos="5760"/>
          <w:tab w:val="left" w:pos="7020"/>
          <w:tab w:val="right" w:pos="9752"/>
        </w:tabs>
        <w:jc w:val="both"/>
        <w:rPr>
          <w:rFonts w:ascii="Arial Narrow" w:hAnsi="Arial Narrow" w:cs="Arial Narrow"/>
          <w:lang w:val="en-GB"/>
        </w:rPr>
      </w:pPr>
    </w:p>
    <w:p w:rsidR="00CE23D5" w:rsidRDefault="00CE23D5" w:rsidP="001C58CF">
      <w:pPr>
        <w:tabs>
          <w:tab w:val="left" w:pos="1080"/>
          <w:tab w:val="left" w:pos="5760"/>
          <w:tab w:val="left" w:pos="7020"/>
          <w:tab w:val="right" w:pos="9752"/>
        </w:tabs>
        <w:jc w:val="both"/>
        <w:rPr>
          <w:rFonts w:ascii="Arial Narrow" w:hAnsi="Arial Narrow" w:cs="Arial Narrow"/>
          <w:lang w:val="en-GB"/>
        </w:rPr>
      </w:pPr>
    </w:p>
    <w:p w:rsidR="00787070" w:rsidRDefault="00787070" w:rsidP="001C58CF">
      <w:pPr>
        <w:tabs>
          <w:tab w:val="left" w:pos="1080"/>
          <w:tab w:val="left" w:pos="5760"/>
          <w:tab w:val="left" w:pos="7020"/>
          <w:tab w:val="right" w:pos="9752"/>
        </w:tabs>
        <w:jc w:val="both"/>
        <w:rPr>
          <w:rFonts w:ascii="Arial Narrow" w:hAnsi="Arial Narrow" w:cs="Arial Narrow"/>
          <w:lang w:val="en-GB"/>
        </w:rPr>
      </w:pPr>
    </w:p>
    <w:p w:rsidR="00787070" w:rsidRDefault="00787070" w:rsidP="001C58CF">
      <w:pPr>
        <w:tabs>
          <w:tab w:val="left" w:pos="1080"/>
          <w:tab w:val="left" w:pos="5760"/>
          <w:tab w:val="left" w:pos="7020"/>
          <w:tab w:val="right" w:pos="9752"/>
        </w:tabs>
        <w:jc w:val="both"/>
        <w:rPr>
          <w:rFonts w:ascii="Arial Narrow" w:hAnsi="Arial Narrow" w:cs="Arial Narrow"/>
          <w:lang w:val="en-GB"/>
        </w:rPr>
      </w:pPr>
    </w:p>
    <w:p w:rsidR="00F17EF5" w:rsidRDefault="00F17EF5" w:rsidP="003A4384">
      <w:pPr>
        <w:tabs>
          <w:tab w:val="left" w:pos="990"/>
          <w:tab w:val="left" w:pos="1170"/>
        </w:tabs>
        <w:contextualSpacing/>
        <w:rPr>
          <w:rFonts w:ascii="Arial Narrow" w:hAnsi="Arial Narrow" w:cs="Arial"/>
          <w:b/>
          <w:color w:val="000000"/>
          <w:sz w:val="28"/>
          <w:szCs w:val="28"/>
        </w:rPr>
      </w:pPr>
    </w:p>
    <w:p w:rsidR="001A6003" w:rsidRPr="003A4384" w:rsidRDefault="001A6003" w:rsidP="001A6003">
      <w:pPr>
        <w:keepNext/>
        <w:numPr>
          <w:ilvl w:val="0"/>
          <w:numId w:val="1"/>
        </w:numPr>
        <w:ind w:left="709" w:hanging="709"/>
        <w:outlineLvl w:val="0"/>
        <w:rPr>
          <w:rFonts w:ascii="Arial" w:hAnsi="Arial" w:cs="Arial"/>
          <w:b/>
          <w:bCs/>
          <w:color w:val="FF0000"/>
          <w:kern w:val="32"/>
        </w:rPr>
      </w:pPr>
      <w:bookmarkStart w:id="8" w:name="_Toc109116966"/>
      <w:r w:rsidRPr="003A4384">
        <w:rPr>
          <w:rFonts w:ascii="Arial" w:hAnsi="Arial" w:cs="Arial"/>
          <w:b/>
          <w:bCs/>
          <w:color w:val="FF0000"/>
          <w:kern w:val="32"/>
        </w:rPr>
        <w:lastRenderedPageBreak/>
        <w:t>TERMS OF REFERENCE / SPECIFICATION</w:t>
      </w:r>
      <w:bookmarkEnd w:id="8"/>
      <w:r w:rsidRPr="003A4384">
        <w:rPr>
          <w:rFonts w:ascii="Arial" w:hAnsi="Arial" w:cs="Arial"/>
          <w:b/>
          <w:bCs/>
          <w:color w:val="FF0000"/>
          <w:kern w:val="32"/>
        </w:rPr>
        <w:t xml:space="preserve"> </w:t>
      </w:r>
    </w:p>
    <w:p w:rsidR="00F17EF5" w:rsidRPr="002857E9" w:rsidRDefault="00F17EF5" w:rsidP="002857E9">
      <w:pPr>
        <w:tabs>
          <w:tab w:val="left" w:pos="990"/>
          <w:tab w:val="left" w:pos="1170"/>
        </w:tabs>
        <w:contextualSpacing/>
        <w:rPr>
          <w:rFonts w:ascii="Arial Narrow" w:hAnsi="Arial Narrow" w:cs="Arial"/>
          <w:b/>
          <w:color w:val="FF0000"/>
          <w:sz w:val="22"/>
          <w:szCs w:val="22"/>
        </w:rPr>
      </w:pPr>
    </w:p>
    <w:p w:rsidR="001A6003" w:rsidRPr="001A6003" w:rsidRDefault="001A6003" w:rsidP="001A6003">
      <w:pPr>
        <w:jc w:val="both"/>
        <w:rPr>
          <w:rFonts w:ascii="Arial Narrow" w:hAnsi="Arial Narrow"/>
          <w:sz w:val="18"/>
          <w:szCs w:val="18"/>
        </w:rPr>
      </w:pPr>
      <w:r w:rsidRPr="001A6003">
        <w:rPr>
          <w:rFonts w:ascii="Arial Narrow" w:hAnsi="Arial Narrow"/>
          <w:b/>
          <w:sz w:val="18"/>
          <w:szCs w:val="18"/>
        </w:rPr>
        <w:t>FORM OF QUOTATION SUPPLIER NAME:</w:t>
      </w:r>
      <w:r w:rsidRPr="001A6003">
        <w:rPr>
          <w:rFonts w:ascii="Arial Narrow" w:hAnsi="Arial Narrow"/>
          <w:sz w:val="18"/>
          <w:szCs w:val="18"/>
        </w:rPr>
        <w:t xml:space="preserve"> _________________________________________________________________</w:t>
      </w:r>
    </w:p>
    <w:p w:rsidR="001A6003" w:rsidRPr="001A6003" w:rsidRDefault="001A6003" w:rsidP="001A6003">
      <w:pPr>
        <w:jc w:val="both"/>
        <w:rPr>
          <w:rFonts w:ascii="Arial Narrow" w:hAnsi="Arial Narrow"/>
          <w:sz w:val="18"/>
          <w:szCs w:val="18"/>
        </w:rPr>
      </w:pPr>
    </w:p>
    <w:p w:rsidR="001A6003" w:rsidRPr="001A6003" w:rsidRDefault="00B640FC" w:rsidP="001A6003">
      <w:pPr>
        <w:jc w:val="both"/>
        <w:rPr>
          <w:rFonts w:ascii="Arial Narrow" w:hAnsi="Arial Narrow"/>
          <w:b/>
          <w:sz w:val="18"/>
          <w:szCs w:val="18"/>
        </w:rPr>
      </w:pPr>
      <w:r>
        <w:rPr>
          <w:rFonts w:ascii="Arial Narrow" w:hAnsi="Arial Narrow"/>
          <w:b/>
          <w:sz w:val="18"/>
          <w:szCs w:val="18"/>
        </w:rPr>
        <w:t xml:space="preserve">RFQ NO:  KZN </w:t>
      </w:r>
      <w:r w:rsidR="00B3249F">
        <w:rPr>
          <w:rFonts w:ascii="Arial Narrow" w:hAnsi="Arial Narrow"/>
          <w:b/>
          <w:sz w:val="18"/>
          <w:szCs w:val="18"/>
        </w:rPr>
        <w:t>2105207</w:t>
      </w:r>
    </w:p>
    <w:p w:rsidR="00B640FC" w:rsidRDefault="00B640FC" w:rsidP="00B640FC">
      <w:pPr>
        <w:tabs>
          <w:tab w:val="left" w:pos="990"/>
          <w:tab w:val="left" w:pos="1170"/>
        </w:tabs>
        <w:contextualSpacing/>
        <w:rPr>
          <w:rFonts w:ascii="Arial Narrow" w:hAnsi="Arial Narrow"/>
          <w:b/>
          <w:sz w:val="18"/>
          <w:szCs w:val="18"/>
        </w:rPr>
      </w:pPr>
    </w:p>
    <w:p w:rsidR="002857E9" w:rsidRDefault="001A6003" w:rsidP="00B640FC">
      <w:pPr>
        <w:tabs>
          <w:tab w:val="left" w:pos="990"/>
          <w:tab w:val="left" w:pos="1170"/>
        </w:tabs>
        <w:contextualSpacing/>
        <w:rPr>
          <w:rFonts w:ascii="Arial Narrow" w:hAnsi="Arial Narrow" w:cs="Arial"/>
          <w:b/>
          <w:color w:val="000000"/>
          <w:sz w:val="18"/>
          <w:szCs w:val="18"/>
        </w:rPr>
      </w:pPr>
      <w:r w:rsidRPr="001A6003">
        <w:rPr>
          <w:rFonts w:ascii="Arial Narrow" w:hAnsi="Arial Narrow" w:cs="Arial"/>
          <w:b/>
          <w:color w:val="FF0000"/>
          <w:sz w:val="18"/>
          <w:szCs w:val="18"/>
        </w:rPr>
        <w:t>DESCRIPTION</w:t>
      </w:r>
      <w:r w:rsidR="00B640FC">
        <w:rPr>
          <w:rFonts w:ascii="Arial Narrow" w:hAnsi="Arial Narrow" w:cs="Arial"/>
          <w:b/>
          <w:color w:val="000000"/>
          <w:sz w:val="18"/>
          <w:szCs w:val="18"/>
        </w:rPr>
        <w:t>: RENOVATIONS TO NHLS OSINDISWENI LAB</w:t>
      </w:r>
    </w:p>
    <w:p w:rsidR="00E17AD3" w:rsidRDefault="00E17AD3" w:rsidP="00B640FC">
      <w:pPr>
        <w:tabs>
          <w:tab w:val="left" w:pos="990"/>
          <w:tab w:val="left" w:pos="1170"/>
        </w:tabs>
        <w:contextualSpacing/>
        <w:rPr>
          <w:rFonts w:ascii="Arial Narrow" w:hAnsi="Arial Narrow" w:cs="Arial"/>
          <w:b/>
          <w:color w:val="000000"/>
          <w:sz w:val="18"/>
          <w:szCs w:val="18"/>
        </w:rPr>
      </w:pPr>
    </w:p>
    <w:p w:rsidR="00E17AD3" w:rsidRDefault="00E17AD3" w:rsidP="00B640FC">
      <w:pPr>
        <w:tabs>
          <w:tab w:val="left" w:pos="990"/>
          <w:tab w:val="left" w:pos="1170"/>
        </w:tabs>
        <w:contextualSpacing/>
        <w:rPr>
          <w:rFonts w:ascii="Arial Narrow" w:hAnsi="Arial Narrow" w:cs="Arial"/>
          <w:b/>
          <w:color w:val="000000"/>
          <w:sz w:val="18"/>
          <w:szCs w:val="18"/>
        </w:rPr>
      </w:pPr>
    </w:p>
    <w:p w:rsidR="00E17AD3" w:rsidRPr="00E17AD3" w:rsidRDefault="00E17AD3" w:rsidP="00E17AD3">
      <w:pPr>
        <w:spacing w:after="120" w:line="360" w:lineRule="auto"/>
        <w:jc w:val="both"/>
        <w:rPr>
          <w:rFonts w:asciiTheme="minorHAnsi" w:hAnsiTheme="minorHAnsi" w:cstheme="minorHAnsi"/>
          <w:b/>
          <w:sz w:val="20"/>
          <w:szCs w:val="20"/>
          <w:lang w:val="en-ZA" w:eastAsia="en-ZA"/>
        </w:rPr>
      </w:pPr>
      <w:r w:rsidRPr="00E17AD3">
        <w:rPr>
          <w:rFonts w:asciiTheme="minorHAnsi" w:hAnsiTheme="minorHAnsi" w:cstheme="minorHAnsi"/>
          <w:b/>
          <w:sz w:val="20"/>
          <w:szCs w:val="20"/>
          <w:lang w:val="en-ZA" w:eastAsia="en-ZA"/>
        </w:rPr>
        <w:t xml:space="preserve">Mandatory Requirement No:1 </w:t>
      </w:r>
    </w:p>
    <w:tbl>
      <w:tblPr>
        <w:tblStyle w:val="TableGrid71"/>
        <w:tblW w:w="9498" w:type="dxa"/>
        <w:tblInd w:w="-5" w:type="dxa"/>
        <w:tblLook w:val="04A0" w:firstRow="1" w:lastRow="0" w:firstColumn="1" w:lastColumn="0" w:noHBand="0" w:noVBand="1"/>
      </w:tblPr>
      <w:tblGrid>
        <w:gridCol w:w="7513"/>
        <w:gridCol w:w="992"/>
        <w:gridCol w:w="993"/>
      </w:tblGrid>
      <w:tr w:rsidR="00E17AD3" w:rsidRPr="00E17AD3" w:rsidTr="00635D72">
        <w:tc>
          <w:tcPr>
            <w:tcW w:w="7513" w:type="dxa"/>
            <w:vMerge w:val="restart"/>
          </w:tcPr>
          <w:p w:rsidR="00E17AD3" w:rsidRPr="00E17AD3" w:rsidRDefault="00E17AD3" w:rsidP="00E17AD3">
            <w:pPr>
              <w:spacing w:line="360" w:lineRule="auto"/>
              <w:ind w:left="37"/>
              <w:rPr>
                <w:rFonts w:asciiTheme="minorHAnsi" w:hAnsiTheme="minorHAnsi" w:cstheme="minorHAnsi"/>
                <w:sz w:val="20"/>
              </w:rPr>
            </w:pPr>
            <w:r w:rsidRPr="00E17AD3">
              <w:rPr>
                <w:rFonts w:ascii="Calibri" w:hAnsi="Calibri" w:cs="Calibri"/>
                <w:sz w:val="22"/>
                <w:szCs w:val="22"/>
              </w:rPr>
              <w:t>Three(3) copies of contactable reference or completion certificate, , on client’s letterhead, with contact details, valid e-mail address, office telephone, cell phone and business address</w:t>
            </w:r>
          </w:p>
        </w:tc>
        <w:tc>
          <w:tcPr>
            <w:tcW w:w="992" w:type="dxa"/>
            <w:shd w:val="clear" w:color="auto" w:fill="FFFFFF" w:themeFill="background1"/>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Comply</w:t>
            </w:r>
          </w:p>
        </w:tc>
        <w:tc>
          <w:tcPr>
            <w:tcW w:w="993" w:type="dxa"/>
            <w:shd w:val="clear" w:color="auto" w:fill="FFFFFF" w:themeFill="background1"/>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Do Not Comply</w:t>
            </w:r>
          </w:p>
        </w:tc>
      </w:tr>
      <w:tr w:rsidR="00E17AD3" w:rsidRPr="00E17AD3" w:rsidTr="00635D72">
        <w:tc>
          <w:tcPr>
            <w:tcW w:w="7513" w:type="dxa"/>
            <w:vMerge/>
          </w:tcPr>
          <w:p w:rsidR="00E17AD3" w:rsidRPr="00E17AD3" w:rsidRDefault="00E17AD3" w:rsidP="00E17AD3">
            <w:pPr>
              <w:rPr>
                <w:rFonts w:asciiTheme="minorHAnsi" w:hAnsiTheme="minorHAnsi" w:cstheme="minorHAnsi"/>
                <w:sz w:val="20"/>
              </w:rPr>
            </w:pPr>
          </w:p>
        </w:tc>
        <w:tc>
          <w:tcPr>
            <w:tcW w:w="992" w:type="dxa"/>
          </w:tcPr>
          <w:p w:rsidR="00E17AD3" w:rsidRPr="00E17AD3" w:rsidRDefault="00E17AD3" w:rsidP="00E17AD3">
            <w:pPr>
              <w:rPr>
                <w:rFonts w:asciiTheme="minorHAnsi" w:hAnsiTheme="minorHAnsi" w:cstheme="minorHAnsi"/>
                <w:sz w:val="20"/>
              </w:rPr>
            </w:pPr>
          </w:p>
        </w:tc>
        <w:tc>
          <w:tcPr>
            <w:tcW w:w="993" w:type="dxa"/>
          </w:tcPr>
          <w:p w:rsidR="00E17AD3" w:rsidRPr="00E17AD3" w:rsidRDefault="00E17AD3" w:rsidP="00E17AD3">
            <w:pPr>
              <w:rPr>
                <w:rFonts w:asciiTheme="minorHAnsi" w:hAnsiTheme="minorHAnsi" w:cstheme="minorHAnsi"/>
                <w:sz w:val="20"/>
              </w:rPr>
            </w:pPr>
          </w:p>
        </w:tc>
      </w:tr>
      <w:tr w:rsidR="00B3249F" w:rsidRPr="00E17AD3" w:rsidTr="00635D72">
        <w:tc>
          <w:tcPr>
            <w:tcW w:w="7513" w:type="dxa"/>
          </w:tcPr>
          <w:p w:rsidR="00B3249F" w:rsidRPr="00E17AD3" w:rsidRDefault="00AE546F" w:rsidP="00AE546F">
            <w:pPr>
              <w:rPr>
                <w:rFonts w:asciiTheme="minorHAnsi" w:hAnsiTheme="minorHAnsi" w:cstheme="minorHAnsi"/>
                <w:sz w:val="20"/>
              </w:rPr>
            </w:pPr>
            <w:r w:rsidRPr="009C556D">
              <w:rPr>
                <w:rFonts w:ascii="Arial Narrow" w:hAnsi="Arial Narrow" w:cs="Calibri"/>
                <w:b/>
              </w:rPr>
              <w:t>Substantiation: The bidder must submit an</w:t>
            </w:r>
            <w:r>
              <w:rPr>
                <w:rFonts w:ascii="Arial Narrow" w:hAnsi="Arial Narrow" w:cs="Calibri"/>
                <w:b/>
              </w:rPr>
              <w:t xml:space="preserve">d attach to the bid response proof </w:t>
            </w:r>
          </w:p>
        </w:tc>
        <w:tc>
          <w:tcPr>
            <w:tcW w:w="992" w:type="dxa"/>
          </w:tcPr>
          <w:p w:rsidR="00B3249F" w:rsidRPr="00E17AD3" w:rsidRDefault="00B3249F" w:rsidP="00E17AD3">
            <w:pPr>
              <w:rPr>
                <w:rFonts w:asciiTheme="minorHAnsi" w:hAnsiTheme="minorHAnsi" w:cstheme="minorHAnsi"/>
                <w:sz w:val="20"/>
              </w:rPr>
            </w:pPr>
          </w:p>
        </w:tc>
        <w:tc>
          <w:tcPr>
            <w:tcW w:w="993" w:type="dxa"/>
          </w:tcPr>
          <w:p w:rsidR="00B3249F" w:rsidRPr="00E17AD3" w:rsidRDefault="00B3249F" w:rsidP="00E17AD3">
            <w:pPr>
              <w:rPr>
                <w:rFonts w:asciiTheme="minorHAnsi" w:hAnsiTheme="minorHAnsi" w:cstheme="minorHAnsi"/>
                <w:sz w:val="20"/>
              </w:rPr>
            </w:pPr>
          </w:p>
        </w:tc>
      </w:tr>
    </w:tbl>
    <w:p w:rsidR="00E17AD3" w:rsidRPr="00E17AD3" w:rsidRDefault="00E17AD3" w:rsidP="00E17AD3">
      <w:pPr>
        <w:spacing w:after="120" w:line="360" w:lineRule="auto"/>
        <w:jc w:val="both"/>
        <w:rPr>
          <w:rFonts w:asciiTheme="minorHAnsi" w:hAnsiTheme="minorHAnsi" w:cstheme="minorHAnsi"/>
          <w:b/>
          <w:sz w:val="20"/>
          <w:szCs w:val="20"/>
          <w:lang w:val="en-ZA" w:eastAsia="en-ZA"/>
        </w:rPr>
      </w:pPr>
      <w:r w:rsidRPr="00E17AD3">
        <w:rPr>
          <w:rFonts w:asciiTheme="minorHAnsi" w:hAnsiTheme="minorHAnsi" w:cstheme="minorHAnsi"/>
          <w:b/>
          <w:sz w:val="20"/>
          <w:szCs w:val="20"/>
          <w:lang w:val="en-ZA" w:eastAsia="en-ZA"/>
        </w:rPr>
        <w:t xml:space="preserve">Mandatory Requirement No:2 </w:t>
      </w:r>
    </w:p>
    <w:tbl>
      <w:tblPr>
        <w:tblStyle w:val="TableGrid91"/>
        <w:tblW w:w="9498" w:type="dxa"/>
        <w:tblInd w:w="-5" w:type="dxa"/>
        <w:tblLook w:val="04A0" w:firstRow="1" w:lastRow="0" w:firstColumn="1" w:lastColumn="0" w:noHBand="0" w:noVBand="1"/>
      </w:tblPr>
      <w:tblGrid>
        <w:gridCol w:w="7513"/>
        <w:gridCol w:w="992"/>
        <w:gridCol w:w="993"/>
      </w:tblGrid>
      <w:tr w:rsidR="00E17AD3" w:rsidRPr="00E17AD3" w:rsidTr="00635D72">
        <w:tc>
          <w:tcPr>
            <w:tcW w:w="7513" w:type="dxa"/>
            <w:vMerge w:val="restart"/>
          </w:tcPr>
          <w:p w:rsidR="00E17AD3" w:rsidRPr="00E17AD3" w:rsidRDefault="00E17AD3" w:rsidP="00E17AD3">
            <w:pPr>
              <w:spacing w:line="360" w:lineRule="auto"/>
              <w:jc w:val="both"/>
              <w:rPr>
                <w:rFonts w:asciiTheme="minorHAnsi" w:hAnsiTheme="minorHAnsi" w:cstheme="minorHAnsi"/>
                <w:b/>
                <w:sz w:val="20"/>
              </w:rPr>
            </w:pPr>
            <w:r w:rsidRPr="00E17AD3">
              <w:rPr>
                <w:rFonts w:asciiTheme="minorHAnsi" w:hAnsiTheme="minorHAnsi" w:cstheme="minorHAnsi"/>
                <w:b/>
                <w:sz w:val="20"/>
              </w:rPr>
              <w:t xml:space="preserve">  CIDB REGISTRATION</w:t>
            </w:r>
          </w:p>
          <w:p w:rsidR="00E17AD3" w:rsidRPr="00E17AD3" w:rsidRDefault="00E17AD3" w:rsidP="00E17AD3">
            <w:pPr>
              <w:spacing w:line="360" w:lineRule="auto"/>
              <w:jc w:val="both"/>
              <w:rPr>
                <w:rFonts w:asciiTheme="minorHAnsi" w:hAnsiTheme="minorHAnsi" w:cstheme="minorHAnsi"/>
                <w:b/>
                <w:sz w:val="20"/>
              </w:rPr>
            </w:pPr>
            <w:r w:rsidRPr="00E17AD3">
              <w:rPr>
                <w:rFonts w:asciiTheme="minorHAnsi" w:hAnsiTheme="minorHAnsi" w:cstheme="minorHAnsi"/>
                <w:sz w:val="20"/>
              </w:rPr>
              <w:t xml:space="preserve">Provide </w:t>
            </w:r>
            <w:r w:rsidRPr="00E17AD3">
              <w:rPr>
                <w:rFonts w:asciiTheme="minorHAnsi" w:hAnsiTheme="minorHAnsi" w:cstheme="minorHAnsi"/>
                <w:sz w:val="22"/>
                <w:szCs w:val="22"/>
              </w:rPr>
              <w:t xml:space="preserve">details and registration confirmation with CIDB in terms of the CIDB act 38 of 2000. Bidder must attach proof of grading level 1GB </w:t>
            </w:r>
          </w:p>
        </w:tc>
        <w:tc>
          <w:tcPr>
            <w:tcW w:w="992" w:type="dxa"/>
            <w:shd w:val="clear" w:color="auto" w:fill="auto"/>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Comply</w:t>
            </w:r>
          </w:p>
        </w:tc>
        <w:tc>
          <w:tcPr>
            <w:tcW w:w="993" w:type="dxa"/>
            <w:shd w:val="clear" w:color="auto" w:fill="FFFFFF" w:themeFill="background1"/>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Do Not Comply</w:t>
            </w:r>
          </w:p>
        </w:tc>
      </w:tr>
      <w:tr w:rsidR="00E17AD3" w:rsidRPr="00E17AD3" w:rsidTr="00635D72">
        <w:tc>
          <w:tcPr>
            <w:tcW w:w="7513" w:type="dxa"/>
            <w:vMerge/>
          </w:tcPr>
          <w:p w:rsidR="00E17AD3" w:rsidRPr="00E17AD3" w:rsidRDefault="00E17AD3" w:rsidP="00E17AD3">
            <w:pPr>
              <w:rPr>
                <w:rFonts w:asciiTheme="minorHAnsi" w:hAnsiTheme="minorHAnsi" w:cstheme="minorHAnsi"/>
                <w:sz w:val="20"/>
              </w:rPr>
            </w:pPr>
          </w:p>
        </w:tc>
        <w:tc>
          <w:tcPr>
            <w:tcW w:w="992" w:type="dxa"/>
          </w:tcPr>
          <w:p w:rsidR="00E17AD3" w:rsidRPr="00E17AD3" w:rsidRDefault="00E17AD3" w:rsidP="00E17AD3">
            <w:pPr>
              <w:rPr>
                <w:rFonts w:asciiTheme="minorHAnsi" w:hAnsiTheme="minorHAnsi" w:cstheme="minorHAnsi"/>
                <w:sz w:val="20"/>
              </w:rPr>
            </w:pPr>
          </w:p>
        </w:tc>
        <w:tc>
          <w:tcPr>
            <w:tcW w:w="993" w:type="dxa"/>
          </w:tcPr>
          <w:p w:rsidR="00E17AD3" w:rsidRPr="00E17AD3" w:rsidRDefault="00E17AD3" w:rsidP="00E17AD3">
            <w:pPr>
              <w:rPr>
                <w:rFonts w:asciiTheme="minorHAnsi" w:hAnsiTheme="minorHAnsi" w:cstheme="minorHAnsi"/>
                <w:sz w:val="20"/>
              </w:rPr>
            </w:pPr>
          </w:p>
        </w:tc>
      </w:tr>
      <w:tr w:rsidR="00B3249F" w:rsidRPr="00E17AD3" w:rsidTr="00635D72">
        <w:tc>
          <w:tcPr>
            <w:tcW w:w="7513" w:type="dxa"/>
          </w:tcPr>
          <w:p w:rsidR="00B3249F" w:rsidRPr="00E17AD3" w:rsidRDefault="00AE546F" w:rsidP="00AE546F">
            <w:pPr>
              <w:rPr>
                <w:rFonts w:asciiTheme="minorHAnsi" w:hAnsiTheme="minorHAnsi" w:cstheme="minorHAnsi"/>
                <w:sz w:val="20"/>
              </w:rPr>
            </w:pPr>
            <w:r w:rsidRPr="009C556D">
              <w:rPr>
                <w:rFonts w:ascii="Arial Narrow" w:hAnsi="Arial Narrow" w:cs="Calibri"/>
                <w:b/>
              </w:rPr>
              <w:t>Substantiation: The bidder must submit an</w:t>
            </w:r>
            <w:r>
              <w:rPr>
                <w:rFonts w:ascii="Arial Narrow" w:hAnsi="Arial Narrow" w:cs="Calibri"/>
                <w:b/>
              </w:rPr>
              <w:t xml:space="preserve">d attach to the bid response valid registration proof </w:t>
            </w:r>
          </w:p>
        </w:tc>
        <w:tc>
          <w:tcPr>
            <w:tcW w:w="992" w:type="dxa"/>
          </w:tcPr>
          <w:p w:rsidR="00B3249F" w:rsidRPr="00E17AD3" w:rsidRDefault="00B3249F" w:rsidP="00E17AD3">
            <w:pPr>
              <w:rPr>
                <w:rFonts w:asciiTheme="minorHAnsi" w:hAnsiTheme="minorHAnsi" w:cstheme="minorHAnsi"/>
                <w:sz w:val="20"/>
              </w:rPr>
            </w:pPr>
          </w:p>
        </w:tc>
        <w:tc>
          <w:tcPr>
            <w:tcW w:w="993" w:type="dxa"/>
          </w:tcPr>
          <w:p w:rsidR="00B3249F" w:rsidRPr="00E17AD3" w:rsidRDefault="00B3249F" w:rsidP="00E17AD3">
            <w:pPr>
              <w:rPr>
                <w:rFonts w:asciiTheme="minorHAnsi" w:hAnsiTheme="minorHAnsi" w:cstheme="minorHAnsi"/>
                <w:sz w:val="20"/>
              </w:rPr>
            </w:pPr>
          </w:p>
        </w:tc>
      </w:tr>
    </w:tbl>
    <w:p w:rsidR="00E17AD3" w:rsidRPr="00E17AD3" w:rsidRDefault="00E17AD3" w:rsidP="00E17AD3">
      <w:pPr>
        <w:spacing w:after="120" w:line="360" w:lineRule="auto"/>
        <w:jc w:val="both"/>
        <w:rPr>
          <w:rFonts w:asciiTheme="minorHAnsi" w:hAnsiTheme="minorHAnsi" w:cstheme="minorHAnsi"/>
          <w:b/>
          <w:sz w:val="20"/>
          <w:szCs w:val="20"/>
          <w:lang w:val="en-ZA" w:eastAsia="en-ZA"/>
        </w:rPr>
      </w:pPr>
    </w:p>
    <w:p w:rsidR="00E17AD3" w:rsidRPr="00E17AD3" w:rsidRDefault="00E17AD3" w:rsidP="00E17AD3">
      <w:pPr>
        <w:spacing w:after="120" w:line="360" w:lineRule="auto"/>
        <w:jc w:val="both"/>
        <w:rPr>
          <w:rFonts w:asciiTheme="minorHAnsi" w:hAnsiTheme="minorHAnsi" w:cstheme="minorHAnsi"/>
          <w:b/>
          <w:sz w:val="20"/>
          <w:szCs w:val="20"/>
          <w:lang w:val="en-ZA" w:eastAsia="en-ZA"/>
        </w:rPr>
      </w:pPr>
      <w:r w:rsidRPr="00E17AD3">
        <w:rPr>
          <w:rFonts w:asciiTheme="minorHAnsi" w:hAnsiTheme="minorHAnsi" w:cstheme="minorHAnsi"/>
          <w:b/>
          <w:sz w:val="20"/>
          <w:szCs w:val="20"/>
          <w:lang w:val="en-ZA" w:eastAsia="en-ZA"/>
        </w:rPr>
        <w:t>Mandatory Requirement No: 3</w:t>
      </w:r>
    </w:p>
    <w:tbl>
      <w:tblPr>
        <w:tblStyle w:val="TableGrid91"/>
        <w:tblW w:w="9498" w:type="dxa"/>
        <w:tblInd w:w="-5" w:type="dxa"/>
        <w:tblLook w:val="04A0" w:firstRow="1" w:lastRow="0" w:firstColumn="1" w:lastColumn="0" w:noHBand="0" w:noVBand="1"/>
      </w:tblPr>
      <w:tblGrid>
        <w:gridCol w:w="7513"/>
        <w:gridCol w:w="851"/>
        <w:gridCol w:w="1134"/>
      </w:tblGrid>
      <w:tr w:rsidR="00E17AD3" w:rsidRPr="00E17AD3" w:rsidTr="00635D72">
        <w:tc>
          <w:tcPr>
            <w:tcW w:w="7513" w:type="dxa"/>
            <w:vMerge w:val="restart"/>
          </w:tcPr>
          <w:tbl>
            <w:tblPr>
              <w:tblW w:w="0" w:type="auto"/>
              <w:tblBorders>
                <w:top w:val="nil"/>
                <w:left w:val="nil"/>
                <w:bottom w:val="nil"/>
                <w:right w:val="nil"/>
              </w:tblBorders>
              <w:tblLook w:val="0000" w:firstRow="0" w:lastRow="0" w:firstColumn="0" w:lastColumn="0" w:noHBand="0" w:noVBand="0"/>
            </w:tblPr>
            <w:tblGrid>
              <w:gridCol w:w="7297"/>
            </w:tblGrid>
            <w:tr w:rsidR="00E17AD3" w:rsidRPr="00E17AD3" w:rsidTr="00635D72">
              <w:trPr>
                <w:trHeight w:val="244"/>
              </w:trPr>
              <w:tc>
                <w:tcPr>
                  <w:tcW w:w="0" w:type="auto"/>
                </w:tcPr>
                <w:p w:rsidR="00E17AD3" w:rsidRPr="00E17AD3" w:rsidRDefault="00E17AD3" w:rsidP="00E17AD3">
                  <w:pPr>
                    <w:autoSpaceDE w:val="0"/>
                    <w:autoSpaceDN w:val="0"/>
                    <w:adjustRightInd w:val="0"/>
                    <w:rPr>
                      <w:rFonts w:ascii="Calibri" w:eastAsiaTheme="minorHAnsi" w:hAnsi="Calibri" w:cs="Calibri"/>
                      <w:color w:val="000000"/>
                      <w:sz w:val="22"/>
                      <w:szCs w:val="22"/>
                      <w:lang w:val="en-ZA"/>
                    </w:rPr>
                  </w:pPr>
                  <w:r w:rsidRPr="00E17AD3">
                    <w:rPr>
                      <w:rFonts w:ascii="Calibri" w:eastAsiaTheme="minorHAnsi" w:hAnsi="Calibri" w:cs="Calibri"/>
                      <w:color w:val="000000"/>
                      <w:sz w:val="22"/>
                      <w:szCs w:val="22"/>
                      <w:lang w:val="en-ZA"/>
                    </w:rPr>
                    <w:t xml:space="preserve">Bidder must submit an Electrician Installation License / Certificate and Wireman’s license include 1ME ( Where there is electrical work) </w:t>
                  </w:r>
                </w:p>
              </w:tc>
            </w:tr>
          </w:tbl>
          <w:p w:rsidR="00E17AD3" w:rsidRPr="00E17AD3" w:rsidRDefault="00E17AD3" w:rsidP="00E17AD3">
            <w:pPr>
              <w:autoSpaceDE w:val="0"/>
              <w:autoSpaceDN w:val="0"/>
              <w:adjustRightInd w:val="0"/>
              <w:rPr>
                <w:rFonts w:asciiTheme="minorHAnsi" w:eastAsia="Calibri" w:hAnsiTheme="minorHAnsi" w:cstheme="minorHAnsi"/>
                <w:b/>
                <w:bCs/>
                <w:color w:val="000000"/>
                <w:sz w:val="22"/>
                <w:szCs w:val="22"/>
              </w:rPr>
            </w:pPr>
          </w:p>
        </w:tc>
        <w:tc>
          <w:tcPr>
            <w:tcW w:w="851" w:type="dxa"/>
            <w:shd w:val="clear" w:color="auto" w:fill="auto"/>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Comply</w:t>
            </w:r>
          </w:p>
        </w:tc>
        <w:tc>
          <w:tcPr>
            <w:tcW w:w="1134" w:type="dxa"/>
            <w:shd w:val="clear" w:color="auto" w:fill="FFFFFF" w:themeFill="background1"/>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Do Not Comply</w:t>
            </w:r>
          </w:p>
        </w:tc>
      </w:tr>
      <w:tr w:rsidR="00E17AD3" w:rsidRPr="00E17AD3" w:rsidTr="00635D72">
        <w:trPr>
          <w:trHeight w:val="449"/>
        </w:trPr>
        <w:tc>
          <w:tcPr>
            <w:tcW w:w="7513" w:type="dxa"/>
            <w:vMerge/>
          </w:tcPr>
          <w:p w:rsidR="00E17AD3" w:rsidRPr="00E17AD3" w:rsidRDefault="00E17AD3" w:rsidP="00E17AD3">
            <w:pPr>
              <w:rPr>
                <w:rFonts w:asciiTheme="minorHAnsi" w:hAnsiTheme="minorHAnsi" w:cstheme="minorHAnsi"/>
                <w:sz w:val="20"/>
              </w:rPr>
            </w:pPr>
          </w:p>
        </w:tc>
        <w:tc>
          <w:tcPr>
            <w:tcW w:w="851" w:type="dxa"/>
          </w:tcPr>
          <w:p w:rsidR="00E17AD3" w:rsidRPr="00E17AD3" w:rsidRDefault="00E17AD3" w:rsidP="00E17AD3">
            <w:pPr>
              <w:rPr>
                <w:rFonts w:asciiTheme="minorHAnsi" w:hAnsiTheme="minorHAnsi" w:cstheme="minorHAnsi"/>
                <w:sz w:val="20"/>
              </w:rPr>
            </w:pPr>
          </w:p>
        </w:tc>
        <w:tc>
          <w:tcPr>
            <w:tcW w:w="1134" w:type="dxa"/>
          </w:tcPr>
          <w:p w:rsidR="00E17AD3" w:rsidRPr="00E17AD3" w:rsidRDefault="00E17AD3" w:rsidP="00E17AD3">
            <w:pPr>
              <w:rPr>
                <w:rFonts w:asciiTheme="minorHAnsi" w:hAnsiTheme="minorHAnsi" w:cstheme="minorHAnsi"/>
                <w:sz w:val="20"/>
              </w:rPr>
            </w:pPr>
          </w:p>
        </w:tc>
      </w:tr>
      <w:tr w:rsidR="00B3249F" w:rsidRPr="00E17AD3" w:rsidTr="00635D72">
        <w:trPr>
          <w:trHeight w:val="449"/>
        </w:trPr>
        <w:tc>
          <w:tcPr>
            <w:tcW w:w="7513" w:type="dxa"/>
          </w:tcPr>
          <w:p w:rsidR="00B3249F" w:rsidRPr="00E17AD3" w:rsidRDefault="00AE546F" w:rsidP="00AE546F">
            <w:pPr>
              <w:rPr>
                <w:rFonts w:asciiTheme="minorHAnsi" w:hAnsiTheme="minorHAnsi" w:cstheme="minorHAnsi"/>
                <w:sz w:val="20"/>
              </w:rPr>
            </w:pPr>
            <w:r w:rsidRPr="009C556D">
              <w:rPr>
                <w:rFonts w:ascii="Arial Narrow" w:hAnsi="Arial Narrow" w:cs="Calibri"/>
                <w:b/>
              </w:rPr>
              <w:t>Substantiation: The bidder must submit an</w:t>
            </w:r>
            <w:r>
              <w:rPr>
                <w:rFonts w:ascii="Arial Narrow" w:hAnsi="Arial Narrow" w:cs="Calibri"/>
                <w:b/>
              </w:rPr>
              <w:t>d attach to the bid response a proof of certificate</w:t>
            </w:r>
          </w:p>
        </w:tc>
        <w:tc>
          <w:tcPr>
            <w:tcW w:w="851" w:type="dxa"/>
          </w:tcPr>
          <w:p w:rsidR="00B3249F" w:rsidRPr="00E17AD3" w:rsidRDefault="00B3249F" w:rsidP="00E17AD3">
            <w:pPr>
              <w:rPr>
                <w:rFonts w:asciiTheme="minorHAnsi" w:hAnsiTheme="minorHAnsi" w:cstheme="minorHAnsi"/>
                <w:sz w:val="20"/>
              </w:rPr>
            </w:pPr>
          </w:p>
        </w:tc>
        <w:tc>
          <w:tcPr>
            <w:tcW w:w="1134" w:type="dxa"/>
          </w:tcPr>
          <w:p w:rsidR="00B3249F" w:rsidRPr="00E17AD3" w:rsidRDefault="00B3249F" w:rsidP="00E17AD3">
            <w:pPr>
              <w:rPr>
                <w:rFonts w:asciiTheme="minorHAnsi" w:hAnsiTheme="minorHAnsi" w:cstheme="minorHAnsi"/>
                <w:sz w:val="20"/>
              </w:rPr>
            </w:pPr>
          </w:p>
        </w:tc>
      </w:tr>
    </w:tbl>
    <w:p w:rsidR="00E17AD3" w:rsidRPr="00E17AD3" w:rsidRDefault="00E17AD3" w:rsidP="00E17AD3">
      <w:pPr>
        <w:rPr>
          <w:rFonts w:ascii="Arial" w:eastAsia="Arial Unicode MS" w:hAnsi="Arial" w:cs="Arial"/>
          <w:b/>
          <w:color w:val="FF0000"/>
          <w:sz w:val="28"/>
          <w:szCs w:val="28"/>
          <w:u w:val="single"/>
        </w:rPr>
      </w:pPr>
    </w:p>
    <w:p w:rsidR="00E17AD3" w:rsidRPr="00E17AD3" w:rsidRDefault="00E17AD3" w:rsidP="00E17AD3">
      <w:pPr>
        <w:spacing w:after="120" w:line="360" w:lineRule="auto"/>
        <w:jc w:val="both"/>
        <w:rPr>
          <w:rFonts w:asciiTheme="minorHAnsi" w:hAnsiTheme="minorHAnsi" w:cstheme="minorHAnsi"/>
          <w:b/>
          <w:sz w:val="20"/>
          <w:szCs w:val="20"/>
          <w:lang w:val="en-ZA" w:eastAsia="en-ZA"/>
        </w:rPr>
      </w:pPr>
      <w:r w:rsidRPr="00E17AD3">
        <w:rPr>
          <w:rFonts w:asciiTheme="minorHAnsi" w:hAnsiTheme="minorHAnsi" w:cstheme="minorHAnsi"/>
          <w:b/>
          <w:sz w:val="20"/>
          <w:szCs w:val="20"/>
          <w:lang w:val="en-ZA" w:eastAsia="en-ZA"/>
        </w:rPr>
        <w:t>Mandatory Requirement No: 4</w:t>
      </w:r>
    </w:p>
    <w:tbl>
      <w:tblPr>
        <w:tblStyle w:val="TableGrid91"/>
        <w:tblW w:w="9498" w:type="dxa"/>
        <w:tblInd w:w="-5" w:type="dxa"/>
        <w:tblLook w:val="04A0" w:firstRow="1" w:lastRow="0" w:firstColumn="1" w:lastColumn="0" w:noHBand="0" w:noVBand="1"/>
      </w:tblPr>
      <w:tblGrid>
        <w:gridCol w:w="7513"/>
        <w:gridCol w:w="851"/>
        <w:gridCol w:w="1134"/>
      </w:tblGrid>
      <w:tr w:rsidR="00E17AD3" w:rsidRPr="00E17AD3" w:rsidTr="00635D72">
        <w:tc>
          <w:tcPr>
            <w:tcW w:w="7513" w:type="dxa"/>
            <w:vMerge w:val="restart"/>
          </w:tcPr>
          <w:tbl>
            <w:tblPr>
              <w:tblW w:w="0" w:type="auto"/>
              <w:tblBorders>
                <w:top w:val="nil"/>
                <w:left w:val="nil"/>
                <w:bottom w:val="nil"/>
                <w:right w:val="nil"/>
              </w:tblBorders>
              <w:tblLook w:val="0000" w:firstRow="0" w:lastRow="0" w:firstColumn="0" w:lastColumn="0" w:noHBand="0" w:noVBand="0"/>
            </w:tblPr>
            <w:tblGrid>
              <w:gridCol w:w="5612"/>
            </w:tblGrid>
            <w:tr w:rsidR="00E17AD3" w:rsidRPr="00E17AD3" w:rsidTr="00635D72">
              <w:trPr>
                <w:trHeight w:val="244"/>
              </w:trPr>
              <w:tc>
                <w:tcPr>
                  <w:tcW w:w="0" w:type="auto"/>
                </w:tcPr>
                <w:p w:rsidR="00E17AD3" w:rsidRPr="00E17AD3" w:rsidRDefault="00E17AD3" w:rsidP="00E17AD3">
                  <w:pPr>
                    <w:autoSpaceDE w:val="0"/>
                    <w:autoSpaceDN w:val="0"/>
                    <w:adjustRightInd w:val="0"/>
                    <w:rPr>
                      <w:rFonts w:ascii="Calibri" w:eastAsiaTheme="minorHAnsi" w:hAnsi="Calibri" w:cs="Calibri"/>
                      <w:color w:val="000000"/>
                      <w:sz w:val="22"/>
                      <w:szCs w:val="22"/>
                      <w:lang w:val="en-ZA"/>
                    </w:rPr>
                  </w:pPr>
                  <w:r w:rsidRPr="00E17AD3">
                    <w:rPr>
                      <w:rFonts w:ascii="Calibri" w:eastAsiaTheme="minorHAnsi" w:hAnsi="Calibri" w:cs="Calibri"/>
                      <w:color w:val="000000"/>
                      <w:sz w:val="22"/>
                      <w:szCs w:val="22"/>
                      <w:lang w:val="en-ZA"/>
                    </w:rPr>
                    <w:t xml:space="preserve">Plumbing Trade test certificate (where plumbing is included) </w:t>
                  </w:r>
                </w:p>
              </w:tc>
            </w:tr>
            <w:tr w:rsidR="00E17AD3" w:rsidRPr="00E17AD3" w:rsidTr="00635D72">
              <w:trPr>
                <w:trHeight w:val="244"/>
              </w:trPr>
              <w:tc>
                <w:tcPr>
                  <w:tcW w:w="0" w:type="auto"/>
                </w:tcPr>
                <w:p w:rsidR="00E17AD3" w:rsidRPr="00E17AD3" w:rsidRDefault="00E17AD3" w:rsidP="00E17AD3">
                  <w:pPr>
                    <w:autoSpaceDE w:val="0"/>
                    <w:autoSpaceDN w:val="0"/>
                    <w:adjustRightInd w:val="0"/>
                    <w:rPr>
                      <w:rFonts w:ascii="Calibri" w:eastAsiaTheme="minorHAnsi" w:hAnsi="Calibri" w:cs="Calibri"/>
                      <w:color w:val="000000"/>
                      <w:sz w:val="22"/>
                      <w:szCs w:val="22"/>
                      <w:lang w:val="en-ZA"/>
                    </w:rPr>
                  </w:pPr>
                </w:p>
              </w:tc>
            </w:tr>
          </w:tbl>
          <w:p w:rsidR="00E17AD3" w:rsidRPr="00E17AD3" w:rsidRDefault="00E17AD3" w:rsidP="00E17AD3">
            <w:pPr>
              <w:autoSpaceDE w:val="0"/>
              <w:autoSpaceDN w:val="0"/>
              <w:adjustRightInd w:val="0"/>
              <w:rPr>
                <w:rFonts w:asciiTheme="minorHAnsi" w:eastAsia="Calibri" w:hAnsiTheme="minorHAnsi" w:cstheme="minorHAnsi"/>
                <w:b/>
                <w:bCs/>
                <w:color w:val="000000"/>
                <w:sz w:val="22"/>
                <w:szCs w:val="22"/>
              </w:rPr>
            </w:pPr>
          </w:p>
        </w:tc>
        <w:tc>
          <w:tcPr>
            <w:tcW w:w="851" w:type="dxa"/>
            <w:shd w:val="clear" w:color="auto" w:fill="auto"/>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Comply</w:t>
            </w:r>
          </w:p>
        </w:tc>
        <w:tc>
          <w:tcPr>
            <w:tcW w:w="1134" w:type="dxa"/>
            <w:shd w:val="clear" w:color="auto" w:fill="FFFFFF" w:themeFill="background1"/>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Do Not Comply</w:t>
            </w:r>
          </w:p>
        </w:tc>
      </w:tr>
      <w:tr w:rsidR="00E17AD3" w:rsidRPr="00E17AD3" w:rsidTr="00635D72">
        <w:trPr>
          <w:trHeight w:val="449"/>
        </w:trPr>
        <w:tc>
          <w:tcPr>
            <w:tcW w:w="7513" w:type="dxa"/>
            <w:vMerge/>
          </w:tcPr>
          <w:p w:rsidR="00E17AD3" w:rsidRPr="00E17AD3" w:rsidRDefault="00E17AD3" w:rsidP="00E17AD3">
            <w:pPr>
              <w:rPr>
                <w:rFonts w:asciiTheme="minorHAnsi" w:hAnsiTheme="minorHAnsi" w:cstheme="minorHAnsi"/>
                <w:sz w:val="20"/>
              </w:rPr>
            </w:pPr>
          </w:p>
        </w:tc>
        <w:tc>
          <w:tcPr>
            <w:tcW w:w="851" w:type="dxa"/>
          </w:tcPr>
          <w:p w:rsidR="00E17AD3" w:rsidRPr="00E17AD3" w:rsidRDefault="00E17AD3" w:rsidP="00E17AD3">
            <w:pPr>
              <w:rPr>
                <w:rFonts w:asciiTheme="minorHAnsi" w:hAnsiTheme="minorHAnsi" w:cstheme="minorHAnsi"/>
                <w:sz w:val="20"/>
              </w:rPr>
            </w:pPr>
          </w:p>
        </w:tc>
        <w:tc>
          <w:tcPr>
            <w:tcW w:w="1134" w:type="dxa"/>
          </w:tcPr>
          <w:p w:rsidR="00E17AD3" w:rsidRPr="00E17AD3" w:rsidRDefault="00E17AD3" w:rsidP="00E17AD3">
            <w:pPr>
              <w:rPr>
                <w:rFonts w:asciiTheme="minorHAnsi" w:hAnsiTheme="minorHAnsi" w:cstheme="minorHAnsi"/>
                <w:sz w:val="20"/>
              </w:rPr>
            </w:pPr>
          </w:p>
        </w:tc>
      </w:tr>
      <w:tr w:rsidR="00B3249F" w:rsidRPr="00E17AD3" w:rsidTr="00635D72">
        <w:trPr>
          <w:trHeight w:val="449"/>
        </w:trPr>
        <w:tc>
          <w:tcPr>
            <w:tcW w:w="7513" w:type="dxa"/>
          </w:tcPr>
          <w:p w:rsidR="00B3249F" w:rsidRPr="00E17AD3" w:rsidRDefault="00AE546F" w:rsidP="00AE546F">
            <w:pPr>
              <w:rPr>
                <w:rFonts w:asciiTheme="minorHAnsi" w:hAnsiTheme="minorHAnsi" w:cstheme="minorHAnsi"/>
                <w:sz w:val="20"/>
              </w:rPr>
            </w:pPr>
            <w:r w:rsidRPr="009C556D">
              <w:rPr>
                <w:rFonts w:ascii="Arial Narrow" w:hAnsi="Arial Narrow" w:cs="Calibri"/>
                <w:b/>
              </w:rPr>
              <w:t>Substantiation: The bidder must submit an</w:t>
            </w:r>
            <w:r>
              <w:rPr>
                <w:rFonts w:ascii="Arial Narrow" w:hAnsi="Arial Narrow" w:cs="Calibri"/>
                <w:b/>
              </w:rPr>
              <w:t xml:space="preserve">d attach to the bid response a proof </w:t>
            </w:r>
          </w:p>
        </w:tc>
        <w:tc>
          <w:tcPr>
            <w:tcW w:w="851" w:type="dxa"/>
          </w:tcPr>
          <w:p w:rsidR="00B3249F" w:rsidRPr="00E17AD3" w:rsidRDefault="00B3249F" w:rsidP="00E17AD3">
            <w:pPr>
              <w:rPr>
                <w:rFonts w:asciiTheme="minorHAnsi" w:hAnsiTheme="minorHAnsi" w:cstheme="minorHAnsi"/>
                <w:sz w:val="20"/>
              </w:rPr>
            </w:pPr>
          </w:p>
        </w:tc>
        <w:tc>
          <w:tcPr>
            <w:tcW w:w="1134" w:type="dxa"/>
          </w:tcPr>
          <w:p w:rsidR="00B3249F" w:rsidRPr="00E17AD3" w:rsidRDefault="00B3249F" w:rsidP="00E17AD3">
            <w:pPr>
              <w:rPr>
                <w:rFonts w:asciiTheme="minorHAnsi" w:hAnsiTheme="minorHAnsi" w:cstheme="minorHAnsi"/>
                <w:sz w:val="20"/>
              </w:rPr>
            </w:pPr>
          </w:p>
        </w:tc>
      </w:tr>
    </w:tbl>
    <w:p w:rsidR="00E17AD3" w:rsidRDefault="00E17AD3" w:rsidP="00E17AD3">
      <w:pPr>
        <w:rPr>
          <w:rFonts w:ascii="Arial" w:eastAsia="Arial Unicode MS" w:hAnsi="Arial" w:cs="Arial"/>
          <w:b/>
          <w:color w:val="FF0000"/>
          <w:sz w:val="28"/>
          <w:szCs w:val="28"/>
          <w:u w:val="single"/>
        </w:rPr>
      </w:pPr>
    </w:p>
    <w:p w:rsidR="00B3249F" w:rsidRDefault="00B3249F" w:rsidP="00E17AD3">
      <w:pPr>
        <w:rPr>
          <w:rFonts w:ascii="Arial" w:eastAsia="Arial Unicode MS" w:hAnsi="Arial" w:cs="Arial"/>
          <w:b/>
          <w:color w:val="FF0000"/>
          <w:sz w:val="28"/>
          <w:szCs w:val="28"/>
          <w:u w:val="single"/>
        </w:rPr>
      </w:pPr>
    </w:p>
    <w:p w:rsidR="00B3249F" w:rsidRDefault="00B3249F" w:rsidP="00E17AD3">
      <w:pPr>
        <w:rPr>
          <w:rFonts w:ascii="Arial" w:eastAsia="Arial Unicode MS" w:hAnsi="Arial" w:cs="Arial"/>
          <w:b/>
          <w:color w:val="FF0000"/>
          <w:sz w:val="28"/>
          <w:szCs w:val="28"/>
          <w:u w:val="single"/>
        </w:rPr>
      </w:pPr>
    </w:p>
    <w:p w:rsidR="00B3249F" w:rsidRDefault="00B3249F" w:rsidP="00E17AD3">
      <w:pPr>
        <w:rPr>
          <w:rFonts w:ascii="Arial" w:eastAsia="Arial Unicode MS" w:hAnsi="Arial" w:cs="Arial"/>
          <w:b/>
          <w:color w:val="FF0000"/>
          <w:sz w:val="28"/>
          <w:szCs w:val="28"/>
          <w:u w:val="single"/>
        </w:rPr>
      </w:pPr>
    </w:p>
    <w:p w:rsidR="00B3249F" w:rsidRDefault="00B3249F" w:rsidP="00E17AD3">
      <w:pPr>
        <w:rPr>
          <w:rFonts w:ascii="Arial" w:eastAsia="Arial Unicode MS" w:hAnsi="Arial" w:cs="Arial"/>
          <w:b/>
          <w:color w:val="FF0000"/>
          <w:sz w:val="28"/>
          <w:szCs w:val="28"/>
          <w:u w:val="single"/>
        </w:rPr>
      </w:pPr>
    </w:p>
    <w:p w:rsidR="00B3249F" w:rsidRPr="00E17AD3" w:rsidRDefault="00B3249F" w:rsidP="00E17AD3">
      <w:pPr>
        <w:rPr>
          <w:rFonts w:ascii="Arial" w:eastAsia="Arial Unicode MS" w:hAnsi="Arial" w:cs="Arial"/>
          <w:b/>
          <w:color w:val="FF0000"/>
          <w:sz w:val="28"/>
          <w:szCs w:val="28"/>
          <w:u w:val="single"/>
        </w:rPr>
      </w:pPr>
    </w:p>
    <w:p w:rsidR="00E17AD3" w:rsidRPr="00E17AD3" w:rsidRDefault="00E17AD3" w:rsidP="00E17AD3">
      <w:pPr>
        <w:spacing w:after="120" w:line="360" w:lineRule="auto"/>
        <w:jc w:val="both"/>
        <w:rPr>
          <w:rFonts w:asciiTheme="minorHAnsi" w:hAnsiTheme="minorHAnsi" w:cstheme="minorHAnsi"/>
          <w:b/>
          <w:sz w:val="20"/>
          <w:szCs w:val="20"/>
          <w:lang w:val="en-ZA" w:eastAsia="en-ZA"/>
        </w:rPr>
      </w:pPr>
      <w:r w:rsidRPr="00E17AD3">
        <w:rPr>
          <w:rFonts w:asciiTheme="minorHAnsi" w:hAnsiTheme="minorHAnsi" w:cstheme="minorHAnsi"/>
          <w:b/>
          <w:sz w:val="20"/>
          <w:szCs w:val="20"/>
          <w:lang w:val="en-ZA" w:eastAsia="en-ZA"/>
        </w:rPr>
        <w:t>Mandatory Requirement No: 5</w:t>
      </w:r>
    </w:p>
    <w:tbl>
      <w:tblPr>
        <w:tblStyle w:val="TableGrid91"/>
        <w:tblW w:w="9498" w:type="dxa"/>
        <w:tblInd w:w="-5" w:type="dxa"/>
        <w:tblLook w:val="04A0" w:firstRow="1" w:lastRow="0" w:firstColumn="1" w:lastColumn="0" w:noHBand="0" w:noVBand="1"/>
      </w:tblPr>
      <w:tblGrid>
        <w:gridCol w:w="7513"/>
        <w:gridCol w:w="851"/>
        <w:gridCol w:w="1134"/>
      </w:tblGrid>
      <w:tr w:rsidR="00E17AD3" w:rsidRPr="00E17AD3" w:rsidTr="00635D72">
        <w:tc>
          <w:tcPr>
            <w:tcW w:w="7513" w:type="dxa"/>
            <w:vMerge w:val="restart"/>
          </w:tcPr>
          <w:tbl>
            <w:tblPr>
              <w:tblW w:w="6664" w:type="dxa"/>
              <w:tblBorders>
                <w:top w:val="nil"/>
                <w:left w:val="nil"/>
                <w:bottom w:val="nil"/>
                <w:right w:val="nil"/>
              </w:tblBorders>
              <w:tblLook w:val="0000" w:firstRow="0" w:lastRow="0" w:firstColumn="0" w:lastColumn="0" w:noHBand="0" w:noVBand="0"/>
            </w:tblPr>
            <w:tblGrid>
              <w:gridCol w:w="6664"/>
            </w:tblGrid>
            <w:tr w:rsidR="00E17AD3" w:rsidRPr="00E17AD3" w:rsidTr="00AE5D13">
              <w:trPr>
                <w:trHeight w:val="243"/>
              </w:trPr>
              <w:tc>
                <w:tcPr>
                  <w:tcW w:w="0" w:type="auto"/>
                </w:tcPr>
                <w:p w:rsidR="00E17AD3" w:rsidRPr="00E17AD3" w:rsidRDefault="00E17AD3" w:rsidP="00E17AD3">
                  <w:pPr>
                    <w:autoSpaceDE w:val="0"/>
                    <w:autoSpaceDN w:val="0"/>
                    <w:adjustRightInd w:val="0"/>
                    <w:rPr>
                      <w:rFonts w:ascii="Calibri" w:eastAsiaTheme="minorHAnsi" w:hAnsi="Calibri" w:cs="Calibri"/>
                      <w:color w:val="000000"/>
                      <w:sz w:val="22"/>
                      <w:szCs w:val="22"/>
                      <w:lang w:val="en-ZA"/>
                    </w:rPr>
                  </w:pPr>
                  <w:r w:rsidRPr="00E17AD3">
                    <w:rPr>
                      <w:rFonts w:ascii="Calibri" w:eastAsiaTheme="minorHAnsi" w:hAnsi="Calibri" w:cs="Calibri"/>
                      <w:color w:val="000000"/>
                      <w:sz w:val="22"/>
                      <w:szCs w:val="22"/>
                      <w:lang w:val="en-ZA"/>
                    </w:rPr>
                    <w:t xml:space="preserve">Air conditioners Trade test certificate (where air conditioners  included) </w:t>
                  </w:r>
                </w:p>
              </w:tc>
            </w:tr>
            <w:tr w:rsidR="00E17AD3" w:rsidRPr="00E17AD3" w:rsidTr="00AE5D13">
              <w:trPr>
                <w:trHeight w:val="243"/>
              </w:trPr>
              <w:tc>
                <w:tcPr>
                  <w:tcW w:w="0" w:type="auto"/>
                </w:tcPr>
                <w:p w:rsidR="00E17AD3" w:rsidRPr="00E17AD3" w:rsidRDefault="00E17AD3" w:rsidP="00E17AD3">
                  <w:pPr>
                    <w:autoSpaceDE w:val="0"/>
                    <w:autoSpaceDN w:val="0"/>
                    <w:adjustRightInd w:val="0"/>
                    <w:rPr>
                      <w:rFonts w:ascii="Calibri" w:eastAsiaTheme="minorHAnsi" w:hAnsi="Calibri" w:cs="Calibri"/>
                      <w:color w:val="000000"/>
                      <w:sz w:val="22"/>
                      <w:szCs w:val="22"/>
                      <w:lang w:val="en-ZA"/>
                    </w:rPr>
                  </w:pPr>
                </w:p>
              </w:tc>
            </w:tr>
          </w:tbl>
          <w:p w:rsidR="00E17AD3" w:rsidRPr="00E17AD3" w:rsidRDefault="00E17AD3" w:rsidP="00E17AD3">
            <w:pPr>
              <w:autoSpaceDE w:val="0"/>
              <w:autoSpaceDN w:val="0"/>
              <w:adjustRightInd w:val="0"/>
              <w:rPr>
                <w:rFonts w:asciiTheme="minorHAnsi" w:eastAsia="Calibri" w:hAnsiTheme="minorHAnsi" w:cstheme="minorHAnsi"/>
                <w:b/>
                <w:bCs/>
                <w:color w:val="000000"/>
                <w:sz w:val="22"/>
                <w:szCs w:val="22"/>
              </w:rPr>
            </w:pPr>
          </w:p>
        </w:tc>
        <w:tc>
          <w:tcPr>
            <w:tcW w:w="851" w:type="dxa"/>
            <w:shd w:val="clear" w:color="auto" w:fill="auto"/>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Comply</w:t>
            </w:r>
          </w:p>
        </w:tc>
        <w:tc>
          <w:tcPr>
            <w:tcW w:w="1134" w:type="dxa"/>
            <w:shd w:val="clear" w:color="auto" w:fill="FFFFFF" w:themeFill="background1"/>
          </w:tcPr>
          <w:p w:rsidR="00E17AD3" w:rsidRPr="00E17AD3" w:rsidRDefault="00E17AD3" w:rsidP="00E17AD3">
            <w:pPr>
              <w:rPr>
                <w:rFonts w:asciiTheme="minorHAnsi" w:hAnsiTheme="minorHAnsi" w:cstheme="minorHAnsi"/>
                <w:b/>
                <w:sz w:val="20"/>
              </w:rPr>
            </w:pPr>
            <w:r w:rsidRPr="00E17AD3">
              <w:rPr>
                <w:rFonts w:asciiTheme="minorHAnsi" w:hAnsiTheme="minorHAnsi" w:cstheme="minorHAnsi"/>
                <w:b/>
                <w:sz w:val="20"/>
              </w:rPr>
              <w:t>Do Not Comply</w:t>
            </w:r>
          </w:p>
        </w:tc>
      </w:tr>
      <w:tr w:rsidR="00E17AD3" w:rsidRPr="00E17AD3" w:rsidTr="00635D72">
        <w:trPr>
          <w:trHeight w:val="449"/>
        </w:trPr>
        <w:tc>
          <w:tcPr>
            <w:tcW w:w="7513" w:type="dxa"/>
            <w:vMerge/>
          </w:tcPr>
          <w:p w:rsidR="00E17AD3" w:rsidRPr="00E17AD3" w:rsidRDefault="00E17AD3" w:rsidP="00E17AD3">
            <w:pPr>
              <w:rPr>
                <w:rFonts w:asciiTheme="minorHAnsi" w:hAnsiTheme="minorHAnsi" w:cstheme="minorHAnsi"/>
                <w:sz w:val="20"/>
              </w:rPr>
            </w:pPr>
          </w:p>
        </w:tc>
        <w:tc>
          <w:tcPr>
            <w:tcW w:w="851" w:type="dxa"/>
          </w:tcPr>
          <w:p w:rsidR="00E17AD3" w:rsidRPr="00E17AD3" w:rsidRDefault="00E17AD3" w:rsidP="00E17AD3">
            <w:pPr>
              <w:rPr>
                <w:rFonts w:asciiTheme="minorHAnsi" w:hAnsiTheme="minorHAnsi" w:cstheme="minorHAnsi"/>
                <w:sz w:val="20"/>
              </w:rPr>
            </w:pPr>
          </w:p>
        </w:tc>
        <w:tc>
          <w:tcPr>
            <w:tcW w:w="1134" w:type="dxa"/>
          </w:tcPr>
          <w:p w:rsidR="00E17AD3" w:rsidRPr="00E17AD3" w:rsidRDefault="00E17AD3" w:rsidP="00E17AD3">
            <w:pPr>
              <w:rPr>
                <w:rFonts w:asciiTheme="minorHAnsi" w:hAnsiTheme="minorHAnsi" w:cstheme="minorHAnsi"/>
                <w:sz w:val="20"/>
              </w:rPr>
            </w:pPr>
          </w:p>
        </w:tc>
      </w:tr>
      <w:tr w:rsidR="00B3249F" w:rsidRPr="00E17AD3" w:rsidTr="00635D72">
        <w:trPr>
          <w:trHeight w:val="449"/>
        </w:trPr>
        <w:tc>
          <w:tcPr>
            <w:tcW w:w="7513" w:type="dxa"/>
          </w:tcPr>
          <w:p w:rsidR="00B3249F" w:rsidRPr="00E17AD3" w:rsidRDefault="00B3249F" w:rsidP="00E17AD3">
            <w:pPr>
              <w:rPr>
                <w:rFonts w:asciiTheme="minorHAnsi" w:hAnsiTheme="minorHAnsi" w:cstheme="minorHAnsi"/>
                <w:sz w:val="20"/>
              </w:rPr>
            </w:pPr>
          </w:p>
        </w:tc>
        <w:tc>
          <w:tcPr>
            <w:tcW w:w="851" w:type="dxa"/>
          </w:tcPr>
          <w:p w:rsidR="00B3249F" w:rsidRPr="00E17AD3" w:rsidRDefault="00B3249F" w:rsidP="00E17AD3">
            <w:pPr>
              <w:rPr>
                <w:rFonts w:asciiTheme="minorHAnsi" w:hAnsiTheme="minorHAnsi" w:cstheme="minorHAnsi"/>
                <w:sz w:val="20"/>
              </w:rPr>
            </w:pPr>
          </w:p>
        </w:tc>
        <w:tc>
          <w:tcPr>
            <w:tcW w:w="1134" w:type="dxa"/>
          </w:tcPr>
          <w:p w:rsidR="00B3249F" w:rsidRPr="00E17AD3" w:rsidRDefault="00B3249F" w:rsidP="00E17AD3">
            <w:pPr>
              <w:rPr>
                <w:rFonts w:asciiTheme="minorHAnsi" w:hAnsiTheme="minorHAnsi" w:cstheme="minorHAnsi"/>
                <w:sz w:val="20"/>
              </w:rPr>
            </w:pPr>
          </w:p>
        </w:tc>
      </w:tr>
    </w:tbl>
    <w:p w:rsidR="00E17AD3" w:rsidRPr="00E17AD3" w:rsidRDefault="00E17AD3" w:rsidP="00E17AD3">
      <w:pPr>
        <w:rPr>
          <w:rFonts w:ascii="Arial" w:eastAsia="Arial Unicode MS" w:hAnsi="Arial" w:cs="Arial"/>
          <w:b/>
          <w:color w:val="FF0000"/>
          <w:sz w:val="28"/>
          <w:szCs w:val="28"/>
          <w:u w:val="single"/>
        </w:rPr>
      </w:pPr>
    </w:p>
    <w:p w:rsidR="00E17AD3" w:rsidRPr="00E17AD3" w:rsidRDefault="00E17AD3" w:rsidP="00E17AD3">
      <w:pPr>
        <w:spacing w:after="120" w:line="360" w:lineRule="auto"/>
        <w:jc w:val="both"/>
        <w:rPr>
          <w:rFonts w:asciiTheme="minorHAnsi" w:hAnsiTheme="minorHAnsi" w:cstheme="minorHAnsi"/>
          <w:b/>
          <w:sz w:val="20"/>
          <w:szCs w:val="20"/>
          <w:lang w:val="en-ZA" w:eastAsia="en-ZA"/>
        </w:rPr>
      </w:pPr>
      <w:r w:rsidRPr="00E17AD3">
        <w:rPr>
          <w:rFonts w:asciiTheme="minorHAnsi" w:hAnsiTheme="minorHAnsi" w:cstheme="minorHAnsi"/>
          <w:b/>
          <w:sz w:val="20"/>
          <w:szCs w:val="20"/>
          <w:lang w:val="en-ZA" w:eastAsia="en-ZA"/>
        </w:rPr>
        <w:t>Mandatory Requirement No: 6</w:t>
      </w:r>
    </w:p>
    <w:tbl>
      <w:tblPr>
        <w:tblStyle w:val="TableGrid91"/>
        <w:tblW w:w="9498" w:type="dxa"/>
        <w:tblInd w:w="-5" w:type="dxa"/>
        <w:tblLook w:val="04A0" w:firstRow="1" w:lastRow="0" w:firstColumn="1" w:lastColumn="0" w:noHBand="0" w:noVBand="1"/>
      </w:tblPr>
      <w:tblGrid>
        <w:gridCol w:w="7513"/>
        <w:gridCol w:w="851"/>
        <w:gridCol w:w="1134"/>
      </w:tblGrid>
      <w:tr w:rsidR="00B3249F" w:rsidRPr="00E17AD3" w:rsidTr="00635D72">
        <w:tc>
          <w:tcPr>
            <w:tcW w:w="7513" w:type="dxa"/>
            <w:vMerge w:val="restart"/>
          </w:tcPr>
          <w:tbl>
            <w:tblPr>
              <w:tblW w:w="5875" w:type="dxa"/>
              <w:tblBorders>
                <w:top w:val="nil"/>
                <w:left w:val="nil"/>
                <w:bottom w:val="nil"/>
                <w:right w:val="nil"/>
              </w:tblBorders>
              <w:tblLook w:val="0000" w:firstRow="0" w:lastRow="0" w:firstColumn="0" w:lastColumn="0" w:noHBand="0" w:noVBand="0"/>
            </w:tblPr>
            <w:tblGrid>
              <w:gridCol w:w="5875"/>
            </w:tblGrid>
            <w:tr w:rsidR="00B3249F" w:rsidRPr="00E17AD3" w:rsidTr="00B3249F">
              <w:trPr>
                <w:trHeight w:val="442"/>
              </w:trPr>
              <w:tc>
                <w:tcPr>
                  <w:tcW w:w="0" w:type="auto"/>
                </w:tcPr>
                <w:p w:rsidR="00B3249F" w:rsidRPr="00E17AD3" w:rsidRDefault="00B3249F" w:rsidP="00E17AD3">
                  <w:pPr>
                    <w:autoSpaceDE w:val="0"/>
                    <w:autoSpaceDN w:val="0"/>
                    <w:adjustRightInd w:val="0"/>
                    <w:rPr>
                      <w:rFonts w:ascii="Calibri" w:eastAsiaTheme="minorHAnsi" w:hAnsi="Calibri" w:cs="Calibri"/>
                      <w:color w:val="000000"/>
                      <w:sz w:val="22"/>
                      <w:szCs w:val="22"/>
                      <w:lang w:val="en-ZA"/>
                    </w:rPr>
                  </w:pPr>
                  <w:r w:rsidRPr="00E17AD3">
                    <w:rPr>
                      <w:rFonts w:ascii="Calibri" w:eastAsiaTheme="minorHAnsi" w:hAnsi="Calibri" w:cs="Calibri"/>
                      <w:color w:val="000000"/>
                      <w:sz w:val="22"/>
                      <w:szCs w:val="22"/>
                      <w:lang w:val="en-ZA"/>
                    </w:rPr>
                    <w:t xml:space="preserve">Specify air conditioner brand  </w:t>
                  </w:r>
                </w:p>
              </w:tc>
            </w:tr>
            <w:tr w:rsidR="00B3249F" w:rsidRPr="00E17AD3" w:rsidTr="00B3249F">
              <w:trPr>
                <w:trHeight w:val="442"/>
              </w:trPr>
              <w:tc>
                <w:tcPr>
                  <w:tcW w:w="0" w:type="auto"/>
                </w:tcPr>
                <w:p w:rsidR="00B3249F" w:rsidRPr="00E17AD3" w:rsidRDefault="00B3249F" w:rsidP="00E17AD3">
                  <w:pPr>
                    <w:autoSpaceDE w:val="0"/>
                    <w:autoSpaceDN w:val="0"/>
                    <w:adjustRightInd w:val="0"/>
                    <w:rPr>
                      <w:rFonts w:ascii="Calibri" w:eastAsiaTheme="minorHAnsi" w:hAnsi="Calibri" w:cs="Calibri"/>
                      <w:color w:val="000000"/>
                      <w:sz w:val="22"/>
                      <w:szCs w:val="22"/>
                      <w:lang w:val="en-ZA"/>
                    </w:rPr>
                  </w:pPr>
                </w:p>
              </w:tc>
            </w:tr>
          </w:tbl>
          <w:p w:rsidR="00B3249F" w:rsidRPr="00E17AD3" w:rsidRDefault="00B3249F" w:rsidP="00E17AD3">
            <w:pPr>
              <w:autoSpaceDE w:val="0"/>
              <w:autoSpaceDN w:val="0"/>
              <w:adjustRightInd w:val="0"/>
              <w:rPr>
                <w:rFonts w:asciiTheme="minorHAnsi" w:eastAsia="Calibri" w:hAnsiTheme="minorHAnsi" w:cstheme="minorHAnsi"/>
                <w:b/>
                <w:bCs/>
                <w:color w:val="000000"/>
                <w:sz w:val="22"/>
                <w:szCs w:val="22"/>
              </w:rPr>
            </w:pPr>
          </w:p>
        </w:tc>
        <w:tc>
          <w:tcPr>
            <w:tcW w:w="851" w:type="dxa"/>
            <w:shd w:val="clear" w:color="auto" w:fill="auto"/>
          </w:tcPr>
          <w:p w:rsidR="00B3249F" w:rsidRPr="00E17AD3" w:rsidRDefault="00B3249F" w:rsidP="00E17AD3">
            <w:pPr>
              <w:rPr>
                <w:rFonts w:asciiTheme="minorHAnsi" w:hAnsiTheme="minorHAnsi" w:cstheme="minorHAnsi"/>
                <w:b/>
                <w:sz w:val="20"/>
              </w:rPr>
            </w:pPr>
            <w:r w:rsidRPr="00E17AD3">
              <w:rPr>
                <w:rFonts w:asciiTheme="minorHAnsi" w:hAnsiTheme="minorHAnsi" w:cstheme="minorHAnsi"/>
                <w:b/>
                <w:sz w:val="20"/>
              </w:rPr>
              <w:t>Comply</w:t>
            </w:r>
          </w:p>
        </w:tc>
        <w:tc>
          <w:tcPr>
            <w:tcW w:w="1134" w:type="dxa"/>
            <w:shd w:val="clear" w:color="auto" w:fill="FFFFFF" w:themeFill="background1"/>
          </w:tcPr>
          <w:p w:rsidR="00B3249F" w:rsidRPr="00E17AD3" w:rsidRDefault="00B3249F" w:rsidP="00E17AD3">
            <w:pPr>
              <w:rPr>
                <w:rFonts w:asciiTheme="minorHAnsi" w:hAnsiTheme="minorHAnsi" w:cstheme="minorHAnsi"/>
                <w:b/>
                <w:sz w:val="20"/>
              </w:rPr>
            </w:pPr>
            <w:r w:rsidRPr="00E17AD3">
              <w:rPr>
                <w:rFonts w:asciiTheme="minorHAnsi" w:hAnsiTheme="minorHAnsi" w:cstheme="minorHAnsi"/>
                <w:b/>
                <w:sz w:val="20"/>
              </w:rPr>
              <w:t>Do Not Comply</w:t>
            </w:r>
          </w:p>
        </w:tc>
      </w:tr>
      <w:tr w:rsidR="00B3249F" w:rsidRPr="00E17AD3" w:rsidTr="00635D72">
        <w:tc>
          <w:tcPr>
            <w:tcW w:w="7513" w:type="dxa"/>
            <w:vMerge/>
          </w:tcPr>
          <w:p w:rsidR="00B3249F" w:rsidRPr="00E17AD3" w:rsidRDefault="00B3249F" w:rsidP="00E17AD3">
            <w:pPr>
              <w:autoSpaceDE w:val="0"/>
              <w:autoSpaceDN w:val="0"/>
              <w:adjustRightInd w:val="0"/>
              <w:rPr>
                <w:rFonts w:ascii="Calibri" w:eastAsiaTheme="minorHAnsi" w:hAnsi="Calibri" w:cs="Calibri"/>
                <w:color w:val="000000"/>
                <w:sz w:val="22"/>
                <w:szCs w:val="22"/>
              </w:rPr>
            </w:pPr>
          </w:p>
        </w:tc>
        <w:tc>
          <w:tcPr>
            <w:tcW w:w="851" w:type="dxa"/>
            <w:shd w:val="clear" w:color="auto" w:fill="auto"/>
          </w:tcPr>
          <w:p w:rsidR="00B3249F" w:rsidRPr="00E17AD3" w:rsidRDefault="00B3249F" w:rsidP="00E17AD3">
            <w:pPr>
              <w:rPr>
                <w:rFonts w:asciiTheme="minorHAnsi" w:hAnsiTheme="minorHAnsi" w:cstheme="minorHAnsi"/>
                <w:b/>
                <w:sz w:val="20"/>
              </w:rPr>
            </w:pPr>
          </w:p>
        </w:tc>
        <w:tc>
          <w:tcPr>
            <w:tcW w:w="1134" w:type="dxa"/>
            <w:shd w:val="clear" w:color="auto" w:fill="FFFFFF" w:themeFill="background1"/>
          </w:tcPr>
          <w:p w:rsidR="00B3249F" w:rsidRPr="00E17AD3" w:rsidRDefault="00B3249F" w:rsidP="00E17AD3">
            <w:pPr>
              <w:rPr>
                <w:rFonts w:asciiTheme="minorHAnsi" w:hAnsiTheme="minorHAnsi" w:cstheme="minorHAnsi"/>
                <w:b/>
                <w:sz w:val="20"/>
              </w:rPr>
            </w:pPr>
          </w:p>
        </w:tc>
      </w:tr>
      <w:tr w:rsidR="00B3249F" w:rsidRPr="00E17AD3" w:rsidTr="00B3249F">
        <w:tc>
          <w:tcPr>
            <w:tcW w:w="9498" w:type="dxa"/>
            <w:gridSpan w:val="3"/>
          </w:tcPr>
          <w:p w:rsidR="00B3249F" w:rsidRPr="00E17AD3" w:rsidRDefault="00B3249F" w:rsidP="00E17AD3">
            <w:pPr>
              <w:rPr>
                <w:rFonts w:asciiTheme="minorHAnsi" w:hAnsiTheme="minorHAnsi" w:cstheme="minorHAnsi"/>
                <w:b/>
                <w:sz w:val="20"/>
              </w:rPr>
            </w:pPr>
          </w:p>
        </w:tc>
      </w:tr>
    </w:tbl>
    <w:p w:rsidR="00E17AD3" w:rsidRPr="00022F9E" w:rsidRDefault="00E17AD3" w:rsidP="00E17AD3">
      <w:pPr>
        <w:rPr>
          <w:rFonts w:ascii="Arial" w:eastAsia="Arial Unicode MS" w:hAnsi="Arial" w:cs="Arial"/>
          <w:b/>
          <w:color w:val="FF0000"/>
          <w:sz w:val="28"/>
          <w:szCs w:val="28"/>
          <w:u w:val="single"/>
        </w:rPr>
      </w:pPr>
      <w:r w:rsidRPr="00022F9E">
        <w:rPr>
          <w:rFonts w:ascii="Arial" w:eastAsia="Arial Unicode MS" w:hAnsi="Arial" w:cs="Arial"/>
          <w:b/>
          <w:color w:val="FF0000"/>
          <w:sz w:val="28"/>
          <w:szCs w:val="28"/>
          <w:u w:val="single"/>
        </w:rPr>
        <w:t>Important Note:</w:t>
      </w:r>
    </w:p>
    <w:p w:rsidR="00E17AD3" w:rsidRPr="00022F9E" w:rsidRDefault="00E17AD3" w:rsidP="00E17AD3">
      <w:pPr>
        <w:rPr>
          <w:rFonts w:ascii="Arial" w:eastAsia="Arial Unicode MS" w:hAnsi="Arial" w:cs="Arial"/>
          <w:b/>
          <w:color w:val="FF0000"/>
          <w:sz w:val="20"/>
          <w:szCs w:val="20"/>
          <w:u w:val="single"/>
        </w:rPr>
      </w:pP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rPr>
      </w:pPr>
      <w:r w:rsidRPr="00022F9E">
        <w:rPr>
          <w:rFonts w:ascii="Arial" w:eastAsia="Arial Unicode MS" w:hAnsi="Arial" w:cs="Arial"/>
          <w:sz w:val="20"/>
          <w:szCs w:val="20"/>
        </w:rPr>
        <w:t>Always read specification in conjunction with Bill of Quantities and Plan (if plan is applicable and supplied).</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rPr>
      </w:pPr>
      <w:r w:rsidRPr="00022F9E">
        <w:rPr>
          <w:rFonts w:ascii="Arial" w:eastAsia="Arial Unicode MS" w:hAnsi="Arial" w:cs="Arial"/>
          <w:sz w:val="20"/>
          <w:szCs w:val="20"/>
        </w:rPr>
        <w:t>All Quantities measured are indicative and will be re-measured on completion.</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rPr>
      </w:pPr>
      <w:r w:rsidRPr="00022F9E">
        <w:rPr>
          <w:rFonts w:ascii="Arial" w:eastAsia="Arial Unicode MS" w:hAnsi="Arial" w:cs="Arial"/>
          <w:sz w:val="20"/>
          <w:szCs w:val="20"/>
        </w:rPr>
        <w:t>Specific products to be used, to be confirmed in Bill of Quantities.</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rPr>
      </w:pPr>
      <w:r w:rsidRPr="00022F9E">
        <w:rPr>
          <w:rFonts w:ascii="Arial" w:eastAsia="Arial Unicode MS" w:hAnsi="Arial" w:cs="Arial"/>
          <w:sz w:val="20"/>
          <w:szCs w:val="20"/>
        </w:rPr>
        <w:t>All materials and products to be used, to be ISO 9001 accredited.</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rPr>
      </w:pPr>
      <w:r w:rsidRPr="00022F9E">
        <w:rPr>
          <w:rFonts w:ascii="Arial" w:eastAsia="Arial Unicode MS" w:hAnsi="Arial" w:cs="Arial"/>
          <w:sz w:val="20"/>
          <w:szCs w:val="20"/>
        </w:rPr>
        <w:t xml:space="preserve">Due to the nature of our labs (operation 24 hours) </w:t>
      </w:r>
      <w:r w:rsidRPr="00022F9E">
        <w:rPr>
          <w:rFonts w:ascii="Arial" w:eastAsia="Arial Unicode MS" w:hAnsi="Arial" w:cs="Arial"/>
          <w:b/>
          <w:sz w:val="20"/>
          <w:szCs w:val="20"/>
        </w:rPr>
        <w:t>the contractor will be expected to work after hours and over the weekend.</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rPr>
      </w:pPr>
      <w:r w:rsidRPr="00022F9E">
        <w:rPr>
          <w:rFonts w:ascii="Arial" w:eastAsia="Arial Unicode MS" w:hAnsi="Arial" w:cs="Arial"/>
          <w:sz w:val="20"/>
          <w:szCs w:val="20"/>
        </w:rPr>
        <w:t xml:space="preserve">Variation orders can only be approved in writing (via the email) by the NHLS Project Manager </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lang w:val="en-ZA" w:eastAsia="en-ZA"/>
        </w:rPr>
      </w:pPr>
      <w:r w:rsidRPr="00022F9E">
        <w:rPr>
          <w:rFonts w:ascii="Arial" w:eastAsia="Arial Unicode MS" w:hAnsi="Arial" w:cs="Arial"/>
          <w:sz w:val="20"/>
          <w:szCs w:val="20"/>
          <w:lang w:val="en-ZA" w:eastAsia="en-ZA"/>
        </w:rPr>
        <w:t>No additional or extra work done will be paid for unless the project manager has issued a variation order.</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rPr>
      </w:pPr>
      <w:r w:rsidRPr="00022F9E">
        <w:rPr>
          <w:rFonts w:ascii="Arial" w:eastAsia="Arial Unicode MS" w:hAnsi="Arial" w:cs="Arial"/>
          <w:sz w:val="20"/>
          <w:szCs w:val="20"/>
        </w:rPr>
        <w:t>NHLS Project Manager will conduct all inspections.</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rPr>
      </w:pPr>
      <w:r w:rsidRPr="00022F9E">
        <w:rPr>
          <w:rFonts w:ascii="Arial" w:eastAsia="Arial Unicode MS" w:hAnsi="Arial" w:cs="Arial"/>
          <w:sz w:val="20"/>
          <w:szCs w:val="20"/>
        </w:rPr>
        <w:t>The contractor should be required to move the equipment (furniture, benches, etc.) and put them back requested.</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rPr>
      </w:pPr>
      <w:r w:rsidRPr="00022F9E">
        <w:rPr>
          <w:rFonts w:ascii="Arial" w:eastAsia="Arial Unicode MS" w:hAnsi="Arial" w:cs="Arial"/>
          <w:sz w:val="20"/>
          <w:szCs w:val="20"/>
        </w:rPr>
        <w:t>Only material installed will be paid and not for any wastage (no material on site will be paid).</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lang w:val="en-ZA" w:eastAsia="en-ZA"/>
        </w:rPr>
      </w:pPr>
      <w:r w:rsidRPr="00022F9E">
        <w:rPr>
          <w:rFonts w:ascii="Arial" w:eastAsia="Arial Unicode MS" w:hAnsi="Arial" w:cs="Arial"/>
          <w:sz w:val="20"/>
          <w:szCs w:val="20"/>
          <w:lang w:val="en-ZA" w:eastAsia="en-ZA"/>
        </w:rPr>
        <w:t>NHLS delegates can also and contact the client or visit the work done as referred on the completion certificate.</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lang w:val="en-ZA" w:eastAsia="en-ZA"/>
        </w:rPr>
      </w:pPr>
      <w:r w:rsidRPr="00022F9E">
        <w:rPr>
          <w:rFonts w:ascii="Arial" w:eastAsia="Arial Unicode MS" w:hAnsi="Arial" w:cs="Arial"/>
          <w:sz w:val="20"/>
          <w:szCs w:val="20"/>
          <w:lang w:val="en-ZA" w:eastAsia="en-ZA"/>
        </w:rPr>
        <w:t xml:space="preserve">Contractor will be requested to </w:t>
      </w:r>
      <w:r w:rsidRPr="00022F9E">
        <w:rPr>
          <w:rFonts w:ascii="Arial" w:eastAsia="Arial Unicode MS" w:hAnsi="Arial" w:cs="Arial"/>
          <w:b/>
          <w:sz w:val="20"/>
          <w:szCs w:val="20"/>
          <w:lang w:val="en-ZA" w:eastAsia="en-ZA"/>
        </w:rPr>
        <w:t>provide comprehensive safety file</w:t>
      </w:r>
      <w:r w:rsidRPr="00022F9E">
        <w:rPr>
          <w:rFonts w:ascii="Arial" w:eastAsia="Arial Unicode MS" w:hAnsi="Arial" w:cs="Arial"/>
          <w:sz w:val="20"/>
          <w:szCs w:val="20"/>
          <w:lang w:val="en-ZA" w:eastAsia="en-ZA"/>
        </w:rPr>
        <w:t xml:space="preserve">; work will be only allowed to commence after the file has been formally approve by NHLS. </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lang w:val="en-ZA" w:eastAsia="en-ZA"/>
        </w:rPr>
      </w:pPr>
      <w:r w:rsidRPr="00022F9E">
        <w:rPr>
          <w:rFonts w:ascii="Arial" w:eastAsia="Arial Unicode MS" w:hAnsi="Arial" w:cs="Arial"/>
          <w:sz w:val="20"/>
          <w:szCs w:val="20"/>
          <w:lang w:val="en-ZA" w:eastAsia="en-ZA"/>
        </w:rPr>
        <w:t xml:space="preserve">A contractor is expected to </w:t>
      </w:r>
      <w:r w:rsidRPr="00022F9E">
        <w:rPr>
          <w:rFonts w:ascii="Arial" w:eastAsia="Arial Unicode MS" w:hAnsi="Arial" w:cs="Arial"/>
          <w:b/>
          <w:sz w:val="20"/>
          <w:szCs w:val="20"/>
          <w:lang w:val="en-ZA" w:eastAsia="en-ZA"/>
        </w:rPr>
        <w:t>sign a 37(2) Agreement</w:t>
      </w:r>
      <w:r w:rsidRPr="00022F9E">
        <w:rPr>
          <w:rFonts w:ascii="Arial" w:eastAsia="Arial Unicode MS" w:hAnsi="Arial" w:cs="Arial"/>
          <w:sz w:val="20"/>
          <w:szCs w:val="20"/>
          <w:lang w:val="en-ZA" w:eastAsia="en-ZA"/>
        </w:rPr>
        <w:t xml:space="preserve"> (Form – FMI 0008) before commencing with the project.</w:t>
      </w:r>
    </w:p>
    <w:p w:rsidR="00E17AD3" w:rsidRPr="00022F9E" w:rsidRDefault="00E17AD3" w:rsidP="004E4885">
      <w:pPr>
        <w:numPr>
          <w:ilvl w:val="0"/>
          <w:numId w:val="29"/>
        </w:numPr>
        <w:spacing w:line="276" w:lineRule="auto"/>
        <w:contextualSpacing/>
        <w:jc w:val="both"/>
        <w:rPr>
          <w:rFonts w:ascii="Arial" w:eastAsia="Arial Unicode MS" w:hAnsi="Arial" w:cs="Arial"/>
          <w:sz w:val="20"/>
          <w:szCs w:val="20"/>
          <w:lang w:val="en-ZA" w:eastAsia="en-ZA"/>
        </w:rPr>
      </w:pPr>
      <w:r w:rsidRPr="00022F9E">
        <w:rPr>
          <w:rFonts w:ascii="Arial" w:eastAsia="Arial Unicode MS" w:hAnsi="Arial" w:cs="Arial"/>
          <w:sz w:val="20"/>
          <w:szCs w:val="20"/>
          <w:highlight w:val="yellow"/>
          <w:lang w:val="en-ZA" w:eastAsia="en-ZA"/>
        </w:rPr>
        <w:t>No progress payment will be made less than R200,000.00</w:t>
      </w:r>
      <w:r w:rsidRPr="00022F9E">
        <w:rPr>
          <w:rFonts w:ascii="Arial" w:eastAsia="Arial Unicode MS" w:hAnsi="Arial" w:cs="Arial"/>
          <w:sz w:val="20"/>
          <w:szCs w:val="20"/>
          <w:lang w:val="en-ZA" w:eastAsia="en-ZA"/>
        </w:rPr>
        <w:t>.</w:t>
      </w:r>
    </w:p>
    <w:p w:rsidR="00E17AD3" w:rsidRPr="00022F9E" w:rsidRDefault="00E17AD3" w:rsidP="00E17AD3">
      <w:pPr>
        <w:spacing w:line="276" w:lineRule="auto"/>
        <w:jc w:val="both"/>
        <w:rPr>
          <w:rFonts w:ascii="Arial" w:eastAsia="Arial Unicode MS" w:hAnsi="Arial" w:cs="Arial"/>
          <w:b/>
          <w:color w:val="FF0000"/>
          <w:sz w:val="20"/>
          <w:szCs w:val="20"/>
          <w:u w:val="single"/>
        </w:rPr>
      </w:pPr>
    </w:p>
    <w:p w:rsidR="00E17AD3" w:rsidRPr="00022F9E" w:rsidRDefault="00E17AD3" w:rsidP="00E17AD3">
      <w:pPr>
        <w:spacing w:line="276" w:lineRule="auto"/>
        <w:jc w:val="both"/>
        <w:rPr>
          <w:rFonts w:ascii="Arial" w:eastAsia="Arial Unicode MS" w:hAnsi="Arial" w:cs="Arial"/>
          <w:b/>
          <w:color w:val="FF0000"/>
          <w:sz w:val="20"/>
          <w:szCs w:val="20"/>
          <w:u w:val="single"/>
        </w:rPr>
      </w:pPr>
    </w:p>
    <w:p w:rsidR="00E17AD3" w:rsidRPr="000F0D4E" w:rsidRDefault="000F0D4E" w:rsidP="00E17AD3">
      <w:pPr>
        <w:spacing w:line="276" w:lineRule="auto"/>
        <w:jc w:val="both"/>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References:</w:t>
      </w:r>
    </w:p>
    <w:p w:rsidR="00E17AD3" w:rsidRPr="00022F9E" w:rsidRDefault="00E17AD3" w:rsidP="004E4885">
      <w:pPr>
        <w:numPr>
          <w:ilvl w:val="0"/>
          <w:numId w:val="30"/>
        </w:numPr>
        <w:spacing w:line="276" w:lineRule="auto"/>
        <w:contextualSpacing/>
        <w:jc w:val="both"/>
        <w:rPr>
          <w:rFonts w:ascii="Arial" w:eastAsia="Arial Unicode MS" w:hAnsi="Arial" w:cs="Arial"/>
          <w:sz w:val="20"/>
          <w:szCs w:val="20"/>
          <w:u w:val="single"/>
        </w:rPr>
      </w:pPr>
      <w:r w:rsidRPr="00022F9E">
        <w:rPr>
          <w:rFonts w:ascii="Arial" w:eastAsia="Arial Unicode MS" w:hAnsi="Arial" w:cs="Arial"/>
          <w:sz w:val="20"/>
          <w:szCs w:val="20"/>
          <w:lang w:val="en-ZA" w:eastAsia="en-ZA"/>
        </w:rPr>
        <w:t>NHLS delegates can also and contact the client or visit the work done as referred on the reference or completion certificate.</w:t>
      </w:r>
    </w:p>
    <w:p w:rsidR="00E17AD3" w:rsidRPr="00022F9E" w:rsidRDefault="00E17AD3" w:rsidP="004E4885">
      <w:pPr>
        <w:numPr>
          <w:ilvl w:val="0"/>
          <w:numId w:val="30"/>
        </w:numPr>
        <w:spacing w:line="276" w:lineRule="auto"/>
        <w:contextualSpacing/>
        <w:jc w:val="both"/>
        <w:rPr>
          <w:rFonts w:ascii="Arial" w:eastAsia="Arial Unicode MS" w:hAnsi="Arial" w:cs="Arial"/>
          <w:sz w:val="20"/>
          <w:szCs w:val="20"/>
          <w:lang w:val="en-ZA" w:eastAsia="en-ZA"/>
        </w:rPr>
      </w:pPr>
      <w:r w:rsidRPr="00022F9E">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E17AD3" w:rsidRPr="00022F9E" w:rsidRDefault="00E17AD3" w:rsidP="00E17AD3">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E17AD3" w:rsidRPr="00022F9E" w:rsidTr="00635D72">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17AD3" w:rsidRPr="00022F9E" w:rsidRDefault="00E17AD3" w:rsidP="00635D72">
            <w:pPr>
              <w:rPr>
                <w:rFonts w:ascii="Myanmar Text" w:hAnsi="Myanmar Text" w:cs="Myanmar Text"/>
                <w:b/>
                <w:sz w:val="20"/>
                <w:szCs w:val="20"/>
                <w:lang w:val="en-ZA" w:eastAsia="en-ZA"/>
              </w:rPr>
            </w:pPr>
            <w:r w:rsidRPr="00022F9E">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E17AD3" w:rsidRPr="00022F9E" w:rsidRDefault="00E17AD3" w:rsidP="00635D72">
            <w:pPr>
              <w:rPr>
                <w:rFonts w:ascii="Myanmar Text" w:hAnsi="Myanmar Text" w:cs="Myanmar Text"/>
                <w:b/>
                <w:sz w:val="20"/>
                <w:szCs w:val="20"/>
                <w:lang w:val="en-ZA" w:eastAsia="en-ZA"/>
              </w:rPr>
            </w:pPr>
            <w:r w:rsidRPr="00022F9E">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E17AD3" w:rsidRPr="00022F9E" w:rsidRDefault="00E17AD3" w:rsidP="00635D72">
            <w:pPr>
              <w:rPr>
                <w:rFonts w:ascii="Myanmar Text" w:hAnsi="Myanmar Text" w:cs="Myanmar Text"/>
                <w:b/>
                <w:sz w:val="20"/>
                <w:szCs w:val="20"/>
                <w:lang w:val="en-ZA" w:eastAsia="en-ZA"/>
              </w:rPr>
            </w:pPr>
            <w:r w:rsidRPr="00022F9E">
              <w:rPr>
                <w:rFonts w:ascii="Myanmar Text" w:hAnsi="Myanmar Text" w:cs="Myanmar Text"/>
                <w:b/>
                <w:sz w:val="20"/>
                <w:szCs w:val="20"/>
                <w:lang w:val="en-ZA" w:eastAsia="en-ZA"/>
              </w:rPr>
              <w:t>CONTRACT VALUE OF PROJECT PREVIOUSLY DONE</w:t>
            </w:r>
          </w:p>
        </w:tc>
      </w:tr>
      <w:tr w:rsidR="00E17AD3" w:rsidRPr="00022F9E" w:rsidTr="00635D7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b/>
                <w:sz w:val="20"/>
                <w:szCs w:val="20"/>
                <w:lang w:val="en-ZA" w:eastAsia="en-ZA"/>
              </w:rPr>
            </w:pPr>
            <w:r w:rsidRPr="00022F9E">
              <w:rPr>
                <w:rFonts w:ascii="Arial" w:hAnsi="Arial" w:cs="Arial"/>
                <w:b/>
                <w:sz w:val="20"/>
                <w:szCs w:val="20"/>
                <w:lang w:val="en-ZA" w:eastAsia="en-ZA"/>
              </w:rPr>
              <w:t> </w:t>
            </w:r>
          </w:p>
          <w:p w:rsidR="00E17AD3" w:rsidRPr="00022F9E" w:rsidRDefault="00E17AD3" w:rsidP="00635D72">
            <w:pPr>
              <w:jc w:val="both"/>
              <w:rPr>
                <w:rFonts w:ascii="Arial" w:hAnsi="Arial" w:cs="Arial"/>
                <w:b/>
                <w:sz w:val="20"/>
                <w:szCs w:val="20"/>
                <w:lang w:val="en-ZA" w:eastAsia="en-ZA"/>
              </w:rPr>
            </w:pPr>
            <w:r w:rsidRPr="00022F9E">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sz w:val="20"/>
                <w:szCs w:val="20"/>
                <w:lang w:val="en-ZA" w:eastAsia="en-ZA"/>
              </w:rPr>
            </w:pPr>
            <w:r w:rsidRPr="00022F9E">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sz w:val="20"/>
                <w:szCs w:val="20"/>
                <w:lang w:val="en-ZA" w:eastAsia="en-ZA"/>
              </w:rPr>
            </w:pPr>
            <w:r w:rsidRPr="00022F9E">
              <w:rPr>
                <w:rFonts w:ascii="Arial" w:hAnsi="Arial" w:cs="Arial"/>
                <w:sz w:val="20"/>
                <w:szCs w:val="20"/>
                <w:lang w:val="en-ZA" w:eastAsia="en-ZA"/>
              </w:rPr>
              <w:t> N/A</w:t>
            </w:r>
          </w:p>
        </w:tc>
      </w:tr>
      <w:tr w:rsidR="00E17AD3" w:rsidRPr="00022F9E" w:rsidTr="00635D7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b/>
                <w:sz w:val="20"/>
                <w:szCs w:val="20"/>
                <w:lang w:val="en-ZA" w:eastAsia="en-ZA"/>
              </w:rPr>
            </w:pPr>
            <w:r w:rsidRPr="00022F9E">
              <w:rPr>
                <w:rFonts w:ascii="Arial" w:hAnsi="Arial" w:cs="Arial"/>
                <w:b/>
                <w:sz w:val="20"/>
                <w:szCs w:val="20"/>
                <w:lang w:val="en-ZA" w:eastAsia="en-ZA"/>
              </w:rPr>
              <w:t> </w:t>
            </w:r>
          </w:p>
          <w:p w:rsidR="00E17AD3" w:rsidRPr="00022F9E" w:rsidRDefault="00E17AD3" w:rsidP="00635D72">
            <w:pPr>
              <w:jc w:val="both"/>
              <w:rPr>
                <w:rFonts w:ascii="Arial" w:hAnsi="Arial" w:cs="Arial"/>
                <w:b/>
                <w:sz w:val="20"/>
                <w:szCs w:val="20"/>
                <w:lang w:val="en-ZA" w:eastAsia="en-ZA"/>
              </w:rPr>
            </w:pPr>
            <w:r w:rsidRPr="00022F9E">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sz w:val="20"/>
                <w:szCs w:val="20"/>
                <w:lang w:val="en-ZA" w:eastAsia="en-ZA"/>
              </w:rPr>
            </w:pPr>
            <w:r w:rsidRPr="00022F9E">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sz w:val="20"/>
                <w:szCs w:val="20"/>
                <w:lang w:val="en-ZA" w:eastAsia="en-ZA"/>
              </w:rPr>
            </w:pPr>
            <w:r w:rsidRPr="00022F9E">
              <w:rPr>
                <w:rFonts w:ascii="Arial" w:hAnsi="Arial" w:cs="Arial"/>
                <w:sz w:val="20"/>
                <w:szCs w:val="20"/>
                <w:lang w:val="en-ZA" w:eastAsia="en-ZA"/>
              </w:rPr>
              <w:t> N/A</w:t>
            </w:r>
          </w:p>
        </w:tc>
      </w:tr>
      <w:tr w:rsidR="00E17AD3" w:rsidRPr="00022F9E" w:rsidTr="00635D7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b/>
                <w:sz w:val="20"/>
                <w:szCs w:val="20"/>
                <w:lang w:val="en-ZA" w:eastAsia="en-ZA"/>
              </w:rPr>
            </w:pPr>
            <w:r w:rsidRPr="00022F9E">
              <w:rPr>
                <w:rFonts w:ascii="Arial" w:hAnsi="Arial" w:cs="Arial"/>
                <w:b/>
                <w:sz w:val="20"/>
                <w:szCs w:val="20"/>
                <w:lang w:val="en-ZA" w:eastAsia="en-ZA"/>
              </w:rPr>
              <w:t> </w:t>
            </w:r>
          </w:p>
          <w:p w:rsidR="00E17AD3" w:rsidRPr="00022F9E" w:rsidRDefault="00E17AD3" w:rsidP="00635D72">
            <w:pPr>
              <w:jc w:val="both"/>
              <w:rPr>
                <w:rFonts w:ascii="Arial" w:hAnsi="Arial" w:cs="Arial"/>
                <w:b/>
                <w:sz w:val="20"/>
                <w:szCs w:val="20"/>
                <w:lang w:val="en-ZA" w:eastAsia="en-ZA"/>
              </w:rPr>
            </w:pPr>
            <w:r w:rsidRPr="00022F9E">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sz w:val="20"/>
                <w:szCs w:val="20"/>
                <w:lang w:val="en-ZA" w:eastAsia="en-ZA"/>
              </w:rPr>
            </w:pPr>
            <w:r w:rsidRPr="00022F9E">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sz w:val="20"/>
                <w:szCs w:val="20"/>
                <w:lang w:val="en-ZA" w:eastAsia="en-ZA"/>
              </w:rPr>
            </w:pPr>
            <w:r w:rsidRPr="00022F9E">
              <w:rPr>
                <w:rFonts w:ascii="Arial" w:hAnsi="Arial" w:cs="Arial"/>
                <w:sz w:val="20"/>
                <w:szCs w:val="20"/>
                <w:lang w:val="en-ZA" w:eastAsia="en-ZA"/>
              </w:rPr>
              <w:t>At least 1x R100,000.00 and above</w:t>
            </w:r>
          </w:p>
        </w:tc>
      </w:tr>
      <w:tr w:rsidR="00E17AD3" w:rsidRPr="00022F9E" w:rsidTr="00635D7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b/>
                <w:sz w:val="20"/>
                <w:szCs w:val="20"/>
                <w:lang w:val="en-ZA" w:eastAsia="en-ZA"/>
              </w:rPr>
            </w:pPr>
            <w:r w:rsidRPr="00022F9E">
              <w:rPr>
                <w:rFonts w:ascii="Arial" w:hAnsi="Arial" w:cs="Arial"/>
                <w:b/>
                <w:sz w:val="20"/>
                <w:szCs w:val="20"/>
                <w:lang w:val="en-ZA" w:eastAsia="en-ZA"/>
              </w:rPr>
              <w:t> </w:t>
            </w:r>
          </w:p>
          <w:p w:rsidR="00E17AD3" w:rsidRPr="00022F9E" w:rsidRDefault="00E17AD3" w:rsidP="00635D72">
            <w:pPr>
              <w:jc w:val="both"/>
              <w:rPr>
                <w:rFonts w:ascii="Arial" w:hAnsi="Arial" w:cs="Arial"/>
                <w:b/>
                <w:sz w:val="20"/>
                <w:szCs w:val="20"/>
                <w:lang w:val="en-ZA" w:eastAsia="en-ZA"/>
              </w:rPr>
            </w:pPr>
            <w:r w:rsidRPr="00022F9E">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sz w:val="20"/>
                <w:szCs w:val="20"/>
                <w:lang w:val="en-ZA" w:eastAsia="en-ZA"/>
              </w:rPr>
            </w:pPr>
            <w:r w:rsidRPr="00022F9E">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17AD3" w:rsidRPr="00022F9E" w:rsidRDefault="00E17AD3" w:rsidP="00635D72">
            <w:pPr>
              <w:jc w:val="both"/>
              <w:rPr>
                <w:rFonts w:ascii="Arial" w:hAnsi="Arial" w:cs="Arial"/>
                <w:sz w:val="20"/>
                <w:szCs w:val="20"/>
                <w:lang w:val="en-ZA" w:eastAsia="en-ZA"/>
              </w:rPr>
            </w:pPr>
            <w:r w:rsidRPr="00022F9E">
              <w:rPr>
                <w:rFonts w:ascii="Arial" w:hAnsi="Arial" w:cs="Arial"/>
                <w:sz w:val="20"/>
                <w:szCs w:val="20"/>
                <w:lang w:val="en-ZA" w:eastAsia="en-ZA"/>
              </w:rPr>
              <w:t> At least 3x R200,000.00 and above</w:t>
            </w:r>
          </w:p>
        </w:tc>
      </w:tr>
    </w:tbl>
    <w:p w:rsidR="00E17AD3" w:rsidRPr="00022F9E" w:rsidRDefault="00E17AD3" w:rsidP="00E17AD3">
      <w:pPr>
        <w:rPr>
          <w:b/>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GUARANTEE, MAINTENANCE, PENALTY AND RETENTION PERIOD</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rPr>
      </w:pPr>
      <w:r w:rsidRPr="00022F9E">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22F9E">
        <w:rPr>
          <w:rFonts w:ascii="Arial" w:hAnsi="Arial" w:cs="Arial"/>
          <w:b/>
          <w:sz w:val="20"/>
          <w:szCs w:val="20"/>
        </w:rPr>
        <w:t>5% retention of the contract price will be held back for a period of 3 months after date of Practical completion and acceptance of the installation</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The fact that the Installation will be used and occupied by the Employer during the guarantee period shall in no way exempt the Contractor from his responsibility under this clause</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Should a non-urgent fault occur during the guarantee period the Contractor will be advised and he shall repair the fault in good time</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17AD3" w:rsidRPr="00022F9E" w:rsidRDefault="00E17AD3" w:rsidP="00E17AD3">
      <w:pPr>
        <w:spacing w:line="276" w:lineRule="auto"/>
        <w:jc w:val="both"/>
        <w:rPr>
          <w:rFonts w:ascii="Arial" w:hAnsi="Arial" w:cs="Arial"/>
          <w:b/>
          <w:u w:val="single"/>
        </w:rPr>
      </w:pPr>
    </w:p>
    <w:p w:rsidR="00E17AD3" w:rsidRPr="00022F9E" w:rsidRDefault="00E17AD3" w:rsidP="00E17AD3">
      <w:pPr>
        <w:spacing w:line="276" w:lineRule="auto"/>
        <w:jc w:val="both"/>
        <w:rPr>
          <w:rFonts w:ascii="Arial" w:hAnsi="Arial" w:cs="Arial"/>
        </w:rPr>
      </w:pPr>
      <w:r w:rsidRPr="00022F9E">
        <w:rPr>
          <w:rFonts w:ascii="Arial" w:hAnsi="Arial" w:cs="Arial"/>
          <w:b/>
          <w:sz w:val="20"/>
          <w:szCs w:val="20"/>
          <w:u w:val="single"/>
        </w:rPr>
        <w:t>PRELIMINARIES</w:t>
      </w:r>
    </w:p>
    <w:p w:rsidR="00E17AD3" w:rsidRPr="00022F9E" w:rsidRDefault="00E17AD3" w:rsidP="00E17AD3">
      <w:pPr>
        <w:spacing w:line="276" w:lineRule="auto"/>
        <w:jc w:val="both"/>
        <w:rPr>
          <w:rFonts w:ascii="Arial" w:hAnsi="Arial" w:cs="Arial"/>
          <w:b/>
        </w:rPr>
      </w:pPr>
    </w:p>
    <w:p w:rsidR="00E17AD3" w:rsidRPr="000F0D4E" w:rsidRDefault="00E17AD3" w:rsidP="000F0D4E">
      <w:pPr>
        <w:spacing w:line="276" w:lineRule="auto"/>
        <w:jc w:val="both"/>
        <w:rPr>
          <w:rFonts w:ascii="Arial" w:hAnsi="Arial" w:cs="Arial"/>
          <w:sz w:val="20"/>
          <w:szCs w:val="20"/>
        </w:rPr>
      </w:pPr>
      <w:r w:rsidRPr="00022F9E">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17AD3" w:rsidRPr="00022F9E" w:rsidRDefault="00E17AD3" w:rsidP="00E17AD3">
      <w:pPr>
        <w:rPr>
          <w:b/>
          <w:i/>
          <w:sz w:val="20"/>
          <w:szCs w:val="20"/>
        </w:rPr>
      </w:pPr>
    </w:p>
    <w:p w:rsidR="00E17AD3" w:rsidRPr="00022F9E" w:rsidRDefault="00E17AD3" w:rsidP="00E17AD3">
      <w:pPr>
        <w:spacing w:line="276" w:lineRule="auto"/>
        <w:jc w:val="center"/>
        <w:rPr>
          <w:rFonts w:ascii="Arial" w:hAnsi="Arial" w:cs="Arial"/>
        </w:rPr>
      </w:pPr>
      <w:r w:rsidRPr="00022F9E">
        <w:rPr>
          <w:rFonts w:ascii="Arial" w:hAnsi="Arial" w:cs="Arial"/>
          <w:b/>
          <w:sz w:val="20"/>
          <w:szCs w:val="20"/>
        </w:rPr>
        <w:t>TENDERS SHOULD BE BASED ON THE FOLLOWING SPECIFICATIONS</w:t>
      </w:r>
    </w:p>
    <w:p w:rsidR="00E17AD3" w:rsidRPr="00022F9E" w:rsidRDefault="00E17AD3" w:rsidP="00E17AD3">
      <w:pPr>
        <w:spacing w:line="276" w:lineRule="auto"/>
        <w:jc w:val="center"/>
        <w:rPr>
          <w:rFonts w:ascii="Arial" w:hAnsi="Arial" w:cs="Arial"/>
          <w:b/>
          <w:i/>
          <w:sz w:val="20"/>
          <w:szCs w:val="20"/>
        </w:rPr>
      </w:pPr>
    </w:p>
    <w:p w:rsidR="00E17AD3" w:rsidRPr="00022F9E" w:rsidRDefault="00E17AD3" w:rsidP="00E17AD3">
      <w:pPr>
        <w:spacing w:line="276" w:lineRule="auto"/>
        <w:jc w:val="center"/>
        <w:rPr>
          <w:rFonts w:ascii="Arial" w:hAnsi="Arial" w:cs="Arial"/>
          <w:b/>
          <w:sz w:val="20"/>
          <w:szCs w:val="20"/>
        </w:rPr>
      </w:pPr>
      <w:r w:rsidRPr="00022F9E">
        <w:rPr>
          <w:rFonts w:ascii="Arial" w:hAnsi="Arial" w:cs="Arial"/>
          <w:b/>
          <w:sz w:val="20"/>
          <w:szCs w:val="20"/>
        </w:rPr>
        <w:t>SITE APPLICATION</w:t>
      </w:r>
    </w:p>
    <w:p w:rsidR="00E17AD3" w:rsidRPr="00022F9E" w:rsidRDefault="00E17AD3" w:rsidP="00E17AD3">
      <w:pPr>
        <w:spacing w:line="276" w:lineRule="auto"/>
        <w:jc w:val="both"/>
        <w:rPr>
          <w:rFonts w:ascii="Arial" w:hAnsi="Arial" w:cs="Arial"/>
          <w:b/>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Repair to cracks</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sz w:val="20"/>
          <w:szCs w:val="20"/>
          <w:u w:val="single"/>
          <w:vertAlign w:val="superscript"/>
        </w:rPr>
      </w:pPr>
      <w:r w:rsidRPr="00022F9E">
        <w:rPr>
          <w:rFonts w:ascii="Arial" w:hAnsi="Arial" w:cs="Arial"/>
          <w:sz w:val="20"/>
          <w:szCs w:val="20"/>
          <w:u w:val="single"/>
        </w:rPr>
        <w:t>Repairs to cracks 0.2</w:t>
      </w:r>
      <w:r w:rsidRPr="00022F9E">
        <w:rPr>
          <w:rFonts w:ascii="Arial" w:hAnsi="Arial" w:cs="Arial"/>
          <w:sz w:val="20"/>
          <w:szCs w:val="20"/>
          <w:u w:val="single"/>
          <w:vertAlign w:val="superscript"/>
        </w:rPr>
        <w:t>mm</w:t>
      </w:r>
      <w:r w:rsidRPr="00022F9E">
        <w:rPr>
          <w:rFonts w:ascii="Arial" w:hAnsi="Arial" w:cs="Arial"/>
          <w:sz w:val="20"/>
          <w:szCs w:val="20"/>
          <w:u w:val="single"/>
        </w:rPr>
        <w:t xml:space="preserve"> to 2</w:t>
      </w:r>
      <w:r w:rsidRPr="00022F9E">
        <w:rPr>
          <w:rFonts w:ascii="Arial" w:hAnsi="Arial" w:cs="Arial"/>
          <w:sz w:val="20"/>
          <w:szCs w:val="20"/>
          <w:u w:val="single"/>
          <w:vertAlign w:val="superscript"/>
        </w:rPr>
        <w:t>mm</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Rake out with a scraped blade.</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Remove dust and debris.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Fill with pure acrylic, paintable, flexible crack filler.</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sz w:val="20"/>
          <w:szCs w:val="20"/>
          <w:u w:val="single"/>
          <w:vertAlign w:val="superscript"/>
        </w:rPr>
      </w:pPr>
      <w:r w:rsidRPr="00022F9E">
        <w:rPr>
          <w:rFonts w:ascii="Arial" w:hAnsi="Arial" w:cs="Arial"/>
          <w:sz w:val="20"/>
          <w:szCs w:val="20"/>
          <w:u w:val="single"/>
        </w:rPr>
        <w:t>Cracks over 2</w:t>
      </w:r>
      <w:r w:rsidRPr="00022F9E">
        <w:rPr>
          <w:rFonts w:ascii="Arial" w:hAnsi="Arial" w:cs="Arial"/>
          <w:sz w:val="20"/>
          <w:szCs w:val="20"/>
          <w:u w:val="single"/>
          <w:vertAlign w:val="superscript"/>
        </w:rPr>
        <w:t>mm</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Open out with a carborundum disk into a V shape minimum 3</w:t>
      </w:r>
      <w:r w:rsidRPr="00022F9E">
        <w:rPr>
          <w:rFonts w:ascii="Arial" w:hAnsi="Arial" w:cs="Arial"/>
          <w:sz w:val="20"/>
          <w:szCs w:val="20"/>
          <w:vertAlign w:val="superscript"/>
        </w:rPr>
        <w:t>mm</w:t>
      </w:r>
      <w:r w:rsidRPr="00022F9E">
        <w:rPr>
          <w:rFonts w:ascii="Arial" w:hAnsi="Arial" w:cs="Arial"/>
          <w:sz w:val="20"/>
          <w:szCs w:val="20"/>
        </w:rPr>
        <w:t xml:space="preserve"> wide.</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Remove dust and debris.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Wet the crack and fill with damp 1:4 cement/sand mortar properly compacted into the cracks.</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Repairs to Mortar Joints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Scrape out unsound mortar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Point solidly with 1:3 cement/sand mortar properly compacted into the joints</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 xml:space="preserve">Repairs to Painted Wall Surface Coating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Remove loose paint with a sharp paint a scraper or hand-held pneumatic engraving tools fitted with flat chisel heads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Feather edges of tightly bonded paint with a rough to medium grit paper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Built up paint covering flush with general surface area</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Preparation - Generally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Materials used in preparation to be types recommended by their manufacturers and the coating manufacturer for the situation and surfaces being prepared.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Apply in strict accordance with the manufacturers specification.</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lastRenderedPageBreak/>
        <w:t>Apply oil based stoppers/fillers after priming. Apply water based stoppers/fillers before priming unless recommended otherwise by manufacturer. Patch prime water based stoppers/fillers when applied after priming.</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Ensure that doors and opening windows, etc, are “eased” as necessary before coating. Prime any resulting bare areas.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Plastered surfaces and fibre cement boards to be washed down and allowed to dry completely.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Unfinished concrete surfaces clean with 1:4 solution of spirit of salts: water.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floors where painting is to be carried out to be swept clean, walls dusted down and unpainted surfaces protected.</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rPr>
      </w:pPr>
      <w:r w:rsidRPr="00022F9E">
        <w:rPr>
          <w:rFonts w:ascii="Arial" w:hAnsi="Arial" w:cs="Arial"/>
          <w:b/>
          <w:sz w:val="20"/>
          <w:szCs w:val="20"/>
          <w:u w:val="single"/>
        </w:rPr>
        <w:t>Efflorescenc</w:t>
      </w:r>
      <w:r w:rsidRPr="00022F9E">
        <w:rPr>
          <w:rFonts w:ascii="Arial" w:hAnsi="Arial" w:cs="Arial"/>
          <w:b/>
          <w:sz w:val="20"/>
          <w:szCs w:val="20"/>
        </w:rPr>
        <w:t xml:space="preserve">e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Remove surface salts and other loose material with a stiff brush or coarse dry cloth.</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Leave for 48 hours and repeat process if further efflorescence occurs.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Sand glossy surfaces to provide a key for finish.</w:t>
      </w:r>
    </w:p>
    <w:p w:rsidR="00E17AD3" w:rsidRPr="00022F9E" w:rsidRDefault="00E17AD3" w:rsidP="00E17AD3">
      <w:pPr>
        <w:rPr>
          <w:sz w:val="20"/>
          <w:szCs w:val="20"/>
        </w:rPr>
      </w:pPr>
    </w:p>
    <w:p w:rsidR="000F0D4E" w:rsidRDefault="000F0D4E" w:rsidP="00E17AD3">
      <w:pPr>
        <w:tabs>
          <w:tab w:val="center" w:pos="4513"/>
          <w:tab w:val="left" w:pos="5568"/>
        </w:tabs>
        <w:rPr>
          <w:rFonts w:ascii="Arial" w:hAnsi="Arial" w:cs="Arial"/>
          <w:b/>
          <w:sz w:val="20"/>
          <w:szCs w:val="20"/>
          <w:u w:val="single"/>
        </w:rPr>
      </w:pPr>
    </w:p>
    <w:p w:rsidR="000F0D4E" w:rsidRDefault="000F0D4E" w:rsidP="00E17AD3">
      <w:pPr>
        <w:tabs>
          <w:tab w:val="center" w:pos="4513"/>
          <w:tab w:val="left" w:pos="5568"/>
        </w:tabs>
        <w:rPr>
          <w:rFonts w:ascii="Arial" w:hAnsi="Arial" w:cs="Arial"/>
          <w:b/>
          <w:sz w:val="20"/>
          <w:szCs w:val="20"/>
          <w:u w:val="single"/>
        </w:rPr>
      </w:pPr>
    </w:p>
    <w:p w:rsidR="00E17AD3" w:rsidRPr="00022F9E" w:rsidRDefault="00E17AD3" w:rsidP="00E17AD3">
      <w:pPr>
        <w:tabs>
          <w:tab w:val="center" w:pos="4513"/>
          <w:tab w:val="left" w:pos="5568"/>
        </w:tabs>
        <w:rPr>
          <w:b/>
          <w:sz w:val="20"/>
          <w:szCs w:val="20"/>
        </w:rPr>
      </w:pPr>
      <w:r w:rsidRPr="00022F9E">
        <w:rPr>
          <w:rFonts w:ascii="Arial" w:hAnsi="Arial" w:cs="Arial"/>
          <w:b/>
          <w:sz w:val="20"/>
          <w:szCs w:val="20"/>
          <w:u w:val="single"/>
        </w:rPr>
        <w:t>Ironmongery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Remove from surfaces to be coated and re-fit on completion. Do not remove hinges unless instructed to do so</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 xml:space="preserve">Previously Uncoated Timber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Ensure that large and loose knots are removed and made good with sound timber of the same species. Sand down flush</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Ensure that surfaces are clean and remove all oil, grease and excessive natural oils with suitable solvents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Sand to a smooth, even finish with arrises rounded or eased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Remove resinous bleeding by heat, apply two coats of knotting to resinous areas and all knots and allow to dry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Sand down to remove all plaster stains pencil marks and other blemishes from timber that is to be oiled or stained</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Previously Coated Timber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Strip any existing cracked or flaking varnish back to fresh wood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Sand down any discoloured areas to fresh wood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Ensure that surfaces are clean and remove all oil, grease and excessive natural oils with suitable solvents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Sound varnish to be sanded with 360 grit paper</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 xml:space="preserve">Uncoated Masonry/Render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Remove dirt, surface deposits, loose and faking material with a stiff brush</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Fill holes and cracks flush with surface, rub down</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Unpainted Plaster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Remove dirt and surface deposits with a stiff brush</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Rub down to remove nibs, trowel marks and plaster splashes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Lightly rub over trowelled glossy plaster with worn abrasive paper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lastRenderedPageBreak/>
        <w:t>Fill depressions, holes and cracks and lightly rub down flush with surface</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Steel Generally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Remove all loose and faking paint</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Feather edges of tightly bonding paint</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Rusted Areas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Clean disk sand and wire brush to remove rust</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Clean bare steel patches with a solvent wash</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Rust convertor only to be used on small areas where hand cleaning is ineffective</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Apply with a stiff brush ensuring penetration into any pitting</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Inspect after two hours and recoat areas showing unconverted red rust</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Prime surfaces as soon as possible after cleaning, and in any case within four hours</w:t>
      </w:r>
    </w:p>
    <w:p w:rsidR="00E17AD3" w:rsidRPr="00022F9E" w:rsidRDefault="00E17AD3" w:rsidP="00E17AD3">
      <w:pPr>
        <w:spacing w:line="276" w:lineRule="auto"/>
        <w:jc w:val="both"/>
        <w:rPr>
          <w:rFonts w:ascii="Arial" w:hAnsi="Arial" w:cs="Arial"/>
          <w:sz w:val="20"/>
          <w:szCs w:val="20"/>
          <w:u w:val="single"/>
        </w:rPr>
      </w:pPr>
    </w:p>
    <w:p w:rsidR="00641D8F" w:rsidRDefault="00641D8F" w:rsidP="00E17AD3">
      <w:pPr>
        <w:spacing w:line="276" w:lineRule="auto"/>
        <w:jc w:val="both"/>
        <w:rPr>
          <w:rFonts w:ascii="Arial" w:hAnsi="Arial" w:cs="Arial"/>
          <w:b/>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Coating</w:t>
      </w:r>
    </w:p>
    <w:p w:rsidR="00E17AD3" w:rsidRPr="00022F9E" w:rsidRDefault="00E17AD3" w:rsidP="00E17AD3">
      <w:pPr>
        <w:spacing w:line="276" w:lineRule="auto"/>
        <w:jc w:val="both"/>
        <w:rPr>
          <w:rFonts w:ascii="Arial" w:hAnsi="Arial" w:cs="Arial"/>
          <w:b/>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 xml:space="preserve">Painting Generally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Operatives must be appropriately skilled and experienced in the use of specified materials and methods of application</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Any priming as soon as possible on the same day as preparation is completed, ensure that coats are of adequate thickness and suit surface porosity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Adjacent coats of the same material must be of a different tint to ensure that each coat provides complete coverage</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Apply coatings to clean, dust free, suitable dry surfaces in dry atmospheric conditions and after any previous coats have hardened. Lightly abrade between coats as necessary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Keep all surfaces clean and free from dust during coating and drying. Adequately protect completed work from damage</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rPr>
      </w:pPr>
      <w:r w:rsidRPr="00022F9E">
        <w:rPr>
          <w:rFonts w:ascii="Arial" w:hAnsi="Arial" w:cs="Arial"/>
          <w:b/>
          <w:sz w:val="20"/>
          <w:szCs w:val="20"/>
          <w:u w:val="single"/>
        </w:rPr>
        <w:t>Painted Joinery/woodwork</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Before priming preservative treated timber, any cut surfaces to be retreated and all end grain to be liberally coated allowing it to soak in before recoating it</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Pre-primed woodwork to be lightly rubbed down and patch prime to match existing</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Prime: One coat primer, two coats to end grain which will be painted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Finish: Two coats Alkyd gloss, sanded down between coats</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Staining</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Check with stain manufacturer if primer is required for the species of timber and type of previously applied treatment. </w:t>
      </w:r>
    </w:p>
    <w:p w:rsidR="00E17AD3" w:rsidRDefault="00E17AD3" w:rsidP="00E17AD3">
      <w:pPr>
        <w:spacing w:line="276" w:lineRule="auto"/>
        <w:jc w:val="both"/>
        <w:rPr>
          <w:rFonts w:ascii="Arial" w:hAnsi="Arial" w:cs="Arial"/>
          <w:sz w:val="20"/>
          <w:szCs w:val="20"/>
        </w:rPr>
      </w:pPr>
      <w:r w:rsidRPr="00022F9E">
        <w:rPr>
          <w:rFonts w:ascii="Arial" w:hAnsi="Arial" w:cs="Arial"/>
          <w:sz w:val="20"/>
          <w:szCs w:val="20"/>
        </w:rPr>
        <w:t>Apply stain in flowing coats. Redistribute excess material by brushing before stain has set. Allow not less than 12 hours between coats</w:t>
      </w:r>
    </w:p>
    <w:p w:rsidR="00993845" w:rsidRDefault="00993845" w:rsidP="00E17AD3">
      <w:pPr>
        <w:spacing w:line="276" w:lineRule="auto"/>
        <w:jc w:val="both"/>
        <w:rPr>
          <w:rFonts w:ascii="Arial" w:hAnsi="Arial" w:cs="Arial"/>
          <w:sz w:val="20"/>
          <w:szCs w:val="20"/>
        </w:rPr>
      </w:pPr>
    </w:p>
    <w:p w:rsidR="00993845" w:rsidRPr="00AE546F" w:rsidRDefault="00993845"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lastRenderedPageBreak/>
        <w:t>Varnishing</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Thin first coat with white spirits according to manufacturer’s recommendations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Brush well in avoiding aeration and lay off</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Apply further coats of varnish, rubbing down lightly between coats along the grain</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Bead Glazing to Coated Timber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Before Glazing: Apply first two coats to rebates and beads</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Concealed Joinery Surfaces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Inaccessible parts of joinery constructions are to be primed and/or coated before assembly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Where one or more additional coats are specified to be applied, they must be applied to all surfaces, including those that will be concealed when incorporated into the building</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Wooden Doors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Varnish or paint bottom edges before hanging</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Completion</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Ensure that opening lights/windows/hinges and other moving parts move freely. Remove all masking tape and temporary coverings afterwards</w:t>
      </w:r>
    </w:p>
    <w:p w:rsidR="00E17AD3" w:rsidRPr="00022F9E" w:rsidRDefault="00E17AD3" w:rsidP="00E17AD3">
      <w:pPr>
        <w:spacing w:line="276" w:lineRule="auto"/>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Protection</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Adequately protect all surfaces that are not to be coated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Protect all surfaces from dust and damp</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Where doors are delivered to site in a finished condition, provide all necessary protection to the doors when applying coatings to the frames</w:t>
      </w:r>
    </w:p>
    <w:p w:rsidR="00E17AD3" w:rsidRPr="00022F9E" w:rsidRDefault="00E17AD3" w:rsidP="00E17AD3">
      <w:pPr>
        <w:jc w:val="both"/>
        <w:rPr>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Air-conditioners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Contractor to provide adequate power supply to air con unit</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12 month warrantee to be included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Contractor is liable for any damages to structure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work must be SABS approved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Each air con to be separately wired via isolator from the DB board and connected with a circuit breaker (see size and Phase requirements as stipulated in Bill)</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D/P Isolator to be installed and connected adjacent to air-con unit internally (see size and Phase requirements as stipulated in Bill)</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Electrical Certificate Of Compliance to be issued on completion</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Allow for drilling through wall and plaster/ patch and paint afterwards. Piping to installed through walls only, never glass panes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piping/cabling to be in PVC trunking / ducting. Allow for correct lenghts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Units always to be heating and cooling (unless otherwise stipulated in Bill)</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piping, brackets, gas up to commissioning to be included in pricing</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Supply units of the following Manufacturers: Samsung, LG, Carrier, Daiken, York</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Air-cons to be Inverter type</w:t>
      </w:r>
    </w:p>
    <w:p w:rsidR="00E17AD3" w:rsidRDefault="00E17AD3" w:rsidP="00E17AD3">
      <w:pPr>
        <w:spacing w:line="276" w:lineRule="auto"/>
        <w:jc w:val="both"/>
        <w:rPr>
          <w:rFonts w:ascii="Arial" w:hAnsi="Arial" w:cs="Arial"/>
          <w:sz w:val="20"/>
          <w:szCs w:val="20"/>
        </w:rPr>
      </w:pPr>
    </w:p>
    <w:p w:rsidR="00AE546F" w:rsidRDefault="00AE546F" w:rsidP="00E17AD3">
      <w:pPr>
        <w:spacing w:line="276" w:lineRule="auto"/>
        <w:jc w:val="both"/>
        <w:rPr>
          <w:rFonts w:ascii="Arial" w:hAnsi="Arial" w:cs="Arial"/>
          <w:sz w:val="20"/>
          <w:szCs w:val="20"/>
        </w:rPr>
      </w:pPr>
    </w:p>
    <w:p w:rsidR="00AE546F" w:rsidRDefault="00AE546F" w:rsidP="00E17AD3">
      <w:pPr>
        <w:spacing w:line="276" w:lineRule="auto"/>
        <w:jc w:val="both"/>
        <w:rPr>
          <w:rFonts w:ascii="Arial" w:hAnsi="Arial" w:cs="Arial"/>
          <w:sz w:val="20"/>
          <w:szCs w:val="20"/>
        </w:rPr>
      </w:pPr>
    </w:p>
    <w:p w:rsidR="00AE546F" w:rsidRDefault="00AE546F" w:rsidP="00E17AD3">
      <w:pPr>
        <w:spacing w:line="276" w:lineRule="auto"/>
        <w:jc w:val="both"/>
        <w:rPr>
          <w:rFonts w:ascii="Arial" w:hAnsi="Arial" w:cs="Arial"/>
          <w:sz w:val="20"/>
          <w:szCs w:val="20"/>
        </w:rPr>
      </w:pPr>
    </w:p>
    <w:p w:rsidR="00993845" w:rsidRPr="00022F9E" w:rsidRDefault="00993845"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lastRenderedPageBreak/>
        <w:t>Plumbing</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color w:val="000000"/>
          <w:sz w:val="20"/>
          <w:szCs w:val="20"/>
        </w:rPr>
        <w:t>Only registered Plumbers to be employed for any plumbing &amp; drainage work</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Allow for ± 2m</w:t>
      </w:r>
      <w:r w:rsidRPr="00022F9E">
        <w:rPr>
          <w:rFonts w:ascii="Arial" w:hAnsi="Arial" w:cs="Arial"/>
          <w:sz w:val="20"/>
          <w:szCs w:val="20"/>
          <w:vertAlign w:val="superscript"/>
        </w:rPr>
        <w:t>2</w:t>
      </w:r>
      <w:r w:rsidRPr="00022F9E">
        <w:rPr>
          <w:rFonts w:ascii="Arial" w:hAnsi="Arial" w:cs="Arial"/>
          <w:sz w:val="20"/>
          <w:szCs w:val="20"/>
        </w:rPr>
        <w:t xml:space="preserve">  tiling above each basin and sink</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Allow for A Grade Glazed white tiles, 152 x 152mm, 5 – 6.5mm thick</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Sinks size: 1350</w:t>
      </w:r>
      <w:r w:rsidRPr="00022F9E">
        <w:rPr>
          <w:rFonts w:ascii="Arial" w:hAnsi="Arial" w:cs="Arial"/>
          <w:sz w:val="20"/>
          <w:szCs w:val="20"/>
          <w:vertAlign w:val="superscript"/>
        </w:rPr>
        <w:t>mm</w:t>
      </w:r>
      <w:r w:rsidRPr="00022F9E">
        <w:rPr>
          <w:rFonts w:ascii="Arial" w:hAnsi="Arial" w:cs="Arial"/>
          <w:sz w:val="20"/>
          <w:szCs w:val="20"/>
        </w:rPr>
        <w:t xml:space="preserve"> x 535</w:t>
      </w:r>
      <w:r w:rsidRPr="00022F9E">
        <w:rPr>
          <w:rFonts w:ascii="Arial" w:hAnsi="Arial" w:cs="Arial"/>
          <w:sz w:val="20"/>
          <w:szCs w:val="20"/>
          <w:vertAlign w:val="superscript"/>
        </w:rPr>
        <w:t>mm</w:t>
      </w:r>
      <w:r w:rsidRPr="00022F9E">
        <w:rPr>
          <w:rFonts w:ascii="Arial" w:hAnsi="Arial" w:cs="Arial"/>
          <w:sz w:val="20"/>
          <w:szCs w:val="20"/>
        </w:rPr>
        <w:t xml:space="preserve"> unless otherwise specified in bill of quantities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Sink mixer for tea room sink to be 15mm chrome plated brass cobra mixer type tap</w:t>
      </w:r>
    </w:p>
    <w:p w:rsidR="00E17AD3" w:rsidRPr="00022F9E" w:rsidRDefault="00E17AD3" w:rsidP="00E17AD3">
      <w:pPr>
        <w:spacing w:line="276" w:lineRule="auto"/>
        <w:jc w:val="both"/>
        <w:rPr>
          <w:rFonts w:ascii="Arial" w:hAnsi="Arial" w:cs="Arial"/>
          <w:color w:val="FF0000"/>
          <w:sz w:val="20"/>
          <w:szCs w:val="20"/>
        </w:rPr>
      </w:pPr>
      <w:r w:rsidRPr="00022F9E">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E17AD3" w:rsidRPr="00022F9E" w:rsidRDefault="00E17AD3" w:rsidP="00E17AD3">
      <w:pPr>
        <w:spacing w:line="276" w:lineRule="auto"/>
        <w:jc w:val="both"/>
        <w:rPr>
          <w:rFonts w:ascii="Arial" w:hAnsi="Arial" w:cs="Arial"/>
          <w:color w:val="FF0000"/>
          <w:sz w:val="20"/>
          <w:szCs w:val="20"/>
        </w:rPr>
      </w:pPr>
      <w:r w:rsidRPr="00022F9E">
        <w:rPr>
          <w:rFonts w:ascii="Arial" w:hAnsi="Arial" w:cs="Arial"/>
          <w:sz w:val="20"/>
          <w:szCs w:val="20"/>
        </w:rPr>
        <w:t>All sinks to be standalone stainless steel sink, work area, splash back on Pre-manufactured 40 x 32</w:t>
      </w:r>
      <w:r w:rsidRPr="00022F9E">
        <w:rPr>
          <w:rFonts w:ascii="Arial" w:hAnsi="Arial" w:cs="Arial"/>
          <w:sz w:val="20"/>
          <w:szCs w:val="20"/>
          <w:vertAlign w:val="superscript"/>
        </w:rPr>
        <w:t>mm</w:t>
      </w:r>
      <w:r w:rsidRPr="00022F9E">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Stainless steel grade 316 or Type 304 to be used for stainless steel sinks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material to be SABS approved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Make sure all existing water pipes and waste is in good working condition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existing basins and sinks to be washed and cleaned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On each water supply line, a ball valve need to be installed as close as possible to outlet, this includes basins, sinks, toilets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Each tap to be visibly marked with “H” or a “Red” mark for Hot water and “C” or a “Blue” mark for Cold water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b/>
          <w:sz w:val="20"/>
          <w:szCs w:val="20"/>
        </w:rPr>
        <w:t>Geysers</w:t>
      </w:r>
      <w:r w:rsidRPr="00022F9E">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b/>
          <w:color w:val="000000"/>
          <w:sz w:val="20"/>
          <w:szCs w:val="20"/>
        </w:rPr>
        <w:t>Toilets</w:t>
      </w:r>
      <w:r w:rsidRPr="00022F9E">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17AD3" w:rsidRPr="00022F9E" w:rsidRDefault="00E17AD3" w:rsidP="00E17AD3">
      <w:pPr>
        <w:rPr>
          <w:sz w:val="22"/>
          <w:szCs w:val="22"/>
          <w:lang w:val="en-ZA"/>
        </w:rPr>
      </w:pPr>
      <w:r w:rsidRPr="00022F9E">
        <w:rPr>
          <w:rFonts w:ascii="Arial" w:hAnsi="Arial" w:cs="Arial"/>
          <w:b/>
          <w:color w:val="000000"/>
          <w:sz w:val="20"/>
          <w:szCs w:val="20"/>
        </w:rPr>
        <w:t>Wall mounted bowl urinals</w:t>
      </w:r>
      <w:r w:rsidRPr="00022F9E">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022F9E">
        <w:rPr>
          <w:rFonts w:ascii="Arial" w:hAnsi="Arial" w:cs="Arial"/>
          <w:color w:val="000000" w:themeColor="text1"/>
          <w:sz w:val="20"/>
          <w:szCs w:val="20"/>
          <w:highlight w:val="yellow"/>
          <w:lang w:val="en"/>
        </w:rPr>
        <w:t>exposed type flush valve with ball-o-stop and wall flange. • Chrome plate finish. • Additional toilet piston screw • Non-hold open feature</w:t>
      </w:r>
      <w:r w:rsidRPr="00022F9E">
        <w:rPr>
          <w:rFonts w:ascii="Arial" w:hAnsi="Arial" w:cs="Arial"/>
          <w:color w:val="000000"/>
          <w:sz w:val="20"/>
          <w:szCs w:val="20"/>
          <w:highlight w:val="yellow"/>
        </w:rPr>
        <w:t>,</w:t>
      </w:r>
      <w:r w:rsidRPr="00022F9E">
        <w:rPr>
          <w:rFonts w:ascii="Arial" w:hAnsi="Arial" w:cs="Arial"/>
          <w:color w:val="000000"/>
          <w:sz w:val="20"/>
          <w:szCs w:val="20"/>
        </w:rPr>
        <w:t xml:space="preserve"> spreader and all other necessary chrome plated brass fittings as well as a chrome plated brass bottle trap</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b/>
          <w:color w:val="000000"/>
          <w:sz w:val="20"/>
          <w:szCs w:val="20"/>
        </w:rPr>
        <w:t>Hydroboil installations</w:t>
      </w:r>
      <w:r w:rsidRPr="00022F9E">
        <w:rPr>
          <w:rFonts w:ascii="Arial" w:hAnsi="Arial" w:cs="Arial"/>
          <w:color w:val="000000"/>
          <w:sz w:val="20"/>
          <w:szCs w:val="20"/>
        </w:rPr>
        <w:t>: Install always above sink (see bill of quantities for size)</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b/>
          <w:color w:val="000000"/>
          <w:sz w:val="20"/>
          <w:szCs w:val="20"/>
        </w:rPr>
        <w:t>Emergency shower</w:t>
      </w:r>
      <w:r w:rsidRPr="00022F9E">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E17AD3" w:rsidRPr="00022F9E" w:rsidRDefault="00E17AD3" w:rsidP="00E17AD3">
      <w:pPr>
        <w:spacing w:line="276" w:lineRule="auto"/>
        <w:jc w:val="both"/>
        <w:rPr>
          <w:rFonts w:ascii="Arial" w:hAnsi="Arial" w:cs="Arial"/>
          <w:color w:val="000000"/>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Electrical</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color w:val="000000"/>
          <w:sz w:val="20"/>
          <w:szCs w:val="20"/>
        </w:rPr>
        <w:t>Only registered Electricians to be employed for any electrical work</w:t>
      </w:r>
    </w:p>
    <w:p w:rsidR="00E17AD3" w:rsidRPr="00022F9E" w:rsidRDefault="00E17AD3" w:rsidP="00E17AD3">
      <w:pPr>
        <w:spacing w:line="276" w:lineRule="auto"/>
        <w:jc w:val="both"/>
        <w:rPr>
          <w:rFonts w:ascii="Arial" w:hAnsi="Arial" w:cs="Arial"/>
          <w:bCs/>
          <w:sz w:val="20"/>
          <w:szCs w:val="20"/>
          <w:u w:val="single"/>
        </w:rPr>
      </w:pPr>
      <w:r w:rsidRPr="00022F9E">
        <w:rPr>
          <w:rFonts w:ascii="Arial" w:hAnsi="Arial" w:cs="Arial"/>
          <w:sz w:val="20"/>
          <w:szCs w:val="20"/>
        </w:rPr>
        <w:t>Wires to be used for sockets outlets; 2.5mm</w:t>
      </w:r>
      <w:r w:rsidRPr="00022F9E">
        <w:rPr>
          <w:rFonts w:ascii="Arial" w:hAnsi="Arial" w:cs="Arial"/>
          <w:sz w:val="20"/>
          <w:szCs w:val="20"/>
          <w:vertAlign w:val="superscript"/>
        </w:rPr>
        <w:t>2</w:t>
      </w:r>
      <w:r w:rsidRPr="00022F9E">
        <w:rPr>
          <w:rFonts w:ascii="Arial" w:hAnsi="Arial" w:cs="Arial"/>
          <w:sz w:val="20"/>
          <w:szCs w:val="20"/>
        </w:rPr>
        <w:t xml:space="preserve"> PVC</w:t>
      </w:r>
    </w:p>
    <w:p w:rsidR="00E17AD3" w:rsidRPr="00022F9E" w:rsidRDefault="00E17AD3" w:rsidP="00E17AD3">
      <w:pPr>
        <w:spacing w:line="276" w:lineRule="auto"/>
        <w:jc w:val="both"/>
        <w:rPr>
          <w:rFonts w:ascii="Arial" w:hAnsi="Arial" w:cs="Arial"/>
          <w:bCs/>
          <w:sz w:val="20"/>
          <w:szCs w:val="20"/>
          <w:u w:val="single"/>
        </w:rPr>
      </w:pPr>
      <w:r w:rsidRPr="00022F9E">
        <w:rPr>
          <w:rFonts w:ascii="Arial" w:hAnsi="Arial" w:cs="Arial"/>
          <w:sz w:val="20"/>
          <w:szCs w:val="20"/>
        </w:rPr>
        <w:t>Colour for 2- compartment steel/PVC power skirting unless differently specified in bill of quantities (colour to be confirmed)</w:t>
      </w:r>
    </w:p>
    <w:p w:rsidR="00E17AD3" w:rsidRPr="00022F9E" w:rsidRDefault="00E17AD3" w:rsidP="00E17AD3">
      <w:pPr>
        <w:spacing w:line="276" w:lineRule="auto"/>
        <w:jc w:val="both"/>
        <w:rPr>
          <w:rFonts w:ascii="Arial" w:hAnsi="Arial" w:cs="Arial"/>
          <w:bCs/>
          <w:sz w:val="20"/>
          <w:szCs w:val="20"/>
          <w:u w:val="single"/>
        </w:rPr>
      </w:pPr>
      <w:r w:rsidRPr="00022F9E">
        <w:rPr>
          <w:rFonts w:ascii="Arial" w:hAnsi="Arial" w:cs="Arial"/>
          <w:sz w:val="20"/>
          <w:szCs w:val="20"/>
        </w:rPr>
        <w:t xml:space="preserve">Normal plugs to be white and dedicated plugs to be red </w:t>
      </w:r>
    </w:p>
    <w:p w:rsidR="00E17AD3" w:rsidRPr="00022F9E" w:rsidRDefault="00E17AD3" w:rsidP="00E17AD3">
      <w:pPr>
        <w:spacing w:line="276" w:lineRule="auto"/>
        <w:jc w:val="both"/>
        <w:rPr>
          <w:rFonts w:ascii="Arial" w:hAnsi="Arial" w:cs="Arial"/>
          <w:bCs/>
          <w:sz w:val="20"/>
          <w:szCs w:val="20"/>
          <w:u w:val="single"/>
        </w:rPr>
      </w:pPr>
      <w:r w:rsidRPr="00022F9E">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E17AD3" w:rsidRPr="00022F9E" w:rsidRDefault="00E17AD3" w:rsidP="00E17AD3">
      <w:pPr>
        <w:spacing w:line="276" w:lineRule="auto"/>
        <w:jc w:val="both"/>
        <w:rPr>
          <w:rFonts w:ascii="Arial" w:hAnsi="Arial" w:cs="Arial"/>
          <w:bCs/>
          <w:sz w:val="20"/>
          <w:szCs w:val="20"/>
          <w:u w:val="single"/>
        </w:rPr>
      </w:pPr>
      <w:r w:rsidRPr="00022F9E">
        <w:rPr>
          <w:rFonts w:ascii="Arial" w:hAnsi="Arial" w:cs="Arial"/>
          <w:sz w:val="20"/>
          <w:szCs w:val="20"/>
        </w:rPr>
        <w:lastRenderedPageBreak/>
        <w:t>Legend card in DB to be up to date</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Electrical Certificate of Completion to be issued on completion</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material to be SABS approved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installations to comply with SANS10142 installation rules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additional /replaced plugs, isolators and light switches must be labelled on the cover and Distribution Board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Circuit breakers to be SABS approved and type and size to be confirmed with Project Manager before installation</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color w:val="000000"/>
          <w:sz w:val="20"/>
          <w:szCs w:val="20"/>
        </w:rPr>
        <w:t>Hydroboils: wire from DB Board with 30Amp double pole isolator next to Unit (at least 1m away) and 20Amp circuit breaker in DB board</w:t>
      </w:r>
    </w:p>
    <w:p w:rsidR="00E17AD3" w:rsidRPr="00022F9E" w:rsidRDefault="00E17AD3" w:rsidP="00E17AD3">
      <w:pPr>
        <w:spacing w:line="276" w:lineRule="auto"/>
        <w:jc w:val="both"/>
        <w:rPr>
          <w:rFonts w:ascii="Arial" w:hAnsi="Arial" w:cs="Arial"/>
          <w:color w:val="000000"/>
          <w:sz w:val="20"/>
          <w:szCs w:val="20"/>
        </w:rPr>
      </w:pPr>
    </w:p>
    <w:p w:rsidR="00E17AD3" w:rsidRPr="00022F9E" w:rsidRDefault="00E17AD3" w:rsidP="00E17AD3">
      <w:pPr>
        <w:spacing w:line="276" w:lineRule="auto"/>
        <w:jc w:val="both"/>
        <w:rPr>
          <w:rFonts w:ascii="Arial" w:hAnsi="Arial" w:cs="Arial"/>
          <w:b/>
          <w:color w:val="000000"/>
          <w:sz w:val="20"/>
          <w:szCs w:val="20"/>
          <w:u w:val="single"/>
        </w:rPr>
      </w:pPr>
      <w:r w:rsidRPr="00022F9E">
        <w:rPr>
          <w:rFonts w:ascii="Arial" w:hAnsi="Arial" w:cs="Arial"/>
          <w:b/>
          <w:color w:val="000000"/>
          <w:sz w:val="20"/>
          <w:szCs w:val="20"/>
          <w:u w:val="single"/>
        </w:rPr>
        <w:t xml:space="preserve">Shade ports </w:t>
      </w:r>
    </w:p>
    <w:p w:rsidR="00E17AD3" w:rsidRPr="00022F9E" w:rsidRDefault="00E17AD3" w:rsidP="00E17AD3">
      <w:pPr>
        <w:spacing w:line="276" w:lineRule="auto"/>
        <w:ind w:left="2880" w:firstLine="720"/>
        <w:jc w:val="both"/>
        <w:rPr>
          <w:rFonts w:ascii="Arial" w:hAnsi="Arial" w:cs="Arial"/>
          <w:sz w:val="20"/>
          <w:szCs w:val="20"/>
          <w:u w:val="single"/>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Item</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Single</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Double</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Triple</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Pitch Height</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900</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1350</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1350</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Clearance</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2100</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2100</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2100</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Width</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3000</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5000</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7500</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Length of span</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5500</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5500</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5500</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Cross</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50 x 2</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50 x 2</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57 x 2</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Cable</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6mm galvanized in all cases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Hoops</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42 x 2</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42 x 2</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50 x 2</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Cantilever (bottom)</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50 x 2</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Cantilever (top arm)</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42 x 2</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Cantilever (brace)</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34 x 2</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Columns</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165 x 3.5 x 4000</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Columns</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50 x 2</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76 x 2</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76 x 2</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Foundations</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500 x 600 x 900</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Concrete</w:t>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r>
      <w:r w:rsidRPr="00022F9E">
        <w:rPr>
          <w:rFonts w:ascii="Arial" w:hAnsi="Arial" w:cs="Arial"/>
          <w:sz w:val="20"/>
          <w:szCs w:val="20"/>
        </w:rPr>
        <w:tab/>
        <w:t>20 MPA for all</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The hanging braces must be braced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The hanging brace must have a 12.5 degree angle</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The hoops must be rolled on a rolling machine and not cranked/ bend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Colour green</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The cotton used for sewing the nets must be UV resistant </w:t>
      </w:r>
    </w:p>
    <w:p w:rsidR="00E17AD3" w:rsidRPr="00022F9E" w:rsidRDefault="00E17AD3" w:rsidP="00E17AD3">
      <w:pPr>
        <w:spacing w:line="276"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Workbenches &amp; Tops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Worktops to be 32</w:t>
      </w:r>
      <w:r w:rsidRPr="00022F9E">
        <w:rPr>
          <w:rFonts w:ascii="Arial" w:hAnsi="Arial" w:cs="Arial"/>
          <w:sz w:val="20"/>
          <w:szCs w:val="20"/>
          <w:vertAlign w:val="superscript"/>
        </w:rPr>
        <w:t>mm</w:t>
      </w:r>
      <w:r w:rsidRPr="00022F9E">
        <w:rPr>
          <w:rFonts w:ascii="Arial" w:hAnsi="Arial" w:cs="Arial"/>
          <w:sz w:val="20"/>
          <w:szCs w:val="20"/>
        </w:rPr>
        <w:t xml:space="preserve"> thick, either 600mm, 900mm or 1200mm, Formica brand post form - white (unless otherwise stipulated in Bill)</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Where necessary 75mm holes must be drilled in worktops to accommodate computer cables and power supply to machinery and be made good with a plastic grommet</w:t>
      </w:r>
    </w:p>
    <w:p w:rsidR="00E17AD3" w:rsidRDefault="00E17AD3" w:rsidP="00E17AD3">
      <w:pPr>
        <w:spacing w:line="276" w:lineRule="auto"/>
        <w:jc w:val="both"/>
        <w:rPr>
          <w:rFonts w:ascii="Arial" w:hAnsi="Arial" w:cs="Arial"/>
          <w:sz w:val="20"/>
          <w:szCs w:val="20"/>
        </w:rPr>
      </w:pPr>
      <w:r w:rsidRPr="00022F9E">
        <w:rPr>
          <w:rFonts w:ascii="Arial" w:hAnsi="Arial" w:cs="Arial"/>
          <w:sz w:val="20"/>
          <w:szCs w:val="20"/>
        </w:rPr>
        <w:t>Pre-manufacture 30</w:t>
      </w:r>
      <w:r w:rsidRPr="00022F9E">
        <w:rPr>
          <w:rFonts w:ascii="Arial" w:hAnsi="Arial" w:cs="Arial"/>
          <w:sz w:val="20"/>
          <w:szCs w:val="20"/>
          <w:vertAlign w:val="superscript"/>
        </w:rPr>
        <w:t>mm</w:t>
      </w:r>
      <w:r w:rsidRPr="00022F9E">
        <w:rPr>
          <w:rFonts w:ascii="Arial" w:hAnsi="Arial" w:cs="Arial"/>
          <w:sz w:val="20"/>
          <w:szCs w:val="20"/>
        </w:rPr>
        <w:t xml:space="preserve"> x 30</w:t>
      </w:r>
      <w:r w:rsidRPr="00022F9E">
        <w:rPr>
          <w:rFonts w:ascii="Arial" w:hAnsi="Arial" w:cs="Arial"/>
          <w:sz w:val="20"/>
          <w:szCs w:val="20"/>
          <w:vertAlign w:val="superscript"/>
        </w:rPr>
        <w:t>mm</w:t>
      </w:r>
      <w:r w:rsidRPr="00022F9E">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993845" w:rsidRDefault="00993845" w:rsidP="00E17AD3">
      <w:pPr>
        <w:spacing w:line="276" w:lineRule="auto"/>
        <w:jc w:val="both"/>
        <w:rPr>
          <w:rFonts w:ascii="Arial" w:hAnsi="Arial" w:cs="Arial"/>
          <w:sz w:val="20"/>
          <w:szCs w:val="20"/>
        </w:rPr>
      </w:pPr>
    </w:p>
    <w:p w:rsidR="00993845" w:rsidRPr="00022F9E" w:rsidRDefault="00993845"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Cupboards</w:t>
      </w:r>
    </w:p>
    <w:p w:rsidR="00E17AD3" w:rsidRPr="00022F9E" w:rsidRDefault="00E17AD3" w:rsidP="00E17AD3">
      <w:pPr>
        <w:spacing w:line="276" w:lineRule="auto"/>
        <w:jc w:val="both"/>
        <w:rPr>
          <w:rFonts w:ascii="Arial" w:hAnsi="Arial" w:cs="Arial"/>
          <w:b/>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steel laboratory cupboards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022F9E">
        <w:rPr>
          <w:rFonts w:ascii="Arial" w:hAnsi="Arial" w:cs="Arial"/>
          <w:sz w:val="20"/>
          <w:szCs w:val="20"/>
        </w:rPr>
        <w:t xml:space="preserve"> </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 xml:space="preserve">wooden cupboards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641D8F" w:rsidRPr="00993845"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 </w:t>
      </w: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Doors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17AD3" w:rsidRPr="00022F9E" w:rsidRDefault="00E17AD3" w:rsidP="00E17AD3">
      <w:pPr>
        <w:spacing w:line="276" w:lineRule="auto"/>
        <w:jc w:val="both"/>
        <w:rPr>
          <w:rFonts w:ascii="Arial" w:hAnsi="Arial" w:cs="Arial"/>
          <w:bCs/>
          <w:sz w:val="20"/>
          <w:szCs w:val="20"/>
        </w:rPr>
      </w:pPr>
    </w:p>
    <w:p w:rsidR="00E17AD3" w:rsidRPr="00022F9E" w:rsidRDefault="00E17AD3" w:rsidP="00E17AD3">
      <w:pPr>
        <w:spacing w:line="276" w:lineRule="auto"/>
        <w:jc w:val="both"/>
        <w:rPr>
          <w:rFonts w:ascii="Arial" w:hAnsi="Arial" w:cs="Arial"/>
          <w:b/>
          <w:bCs/>
          <w:sz w:val="20"/>
          <w:szCs w:val="20"/>
          <w:u w:val="single"/>
        </w:rPr>
      </w:pPr>
      <w:r w:rsidRPr="00022F9E">
        <w:rPr>
          <w:rFonts w:ascii="Arial" w:hAnsi="Arial" w:cs="Arial"/>
          <w:b/>
          <w:bCs/>
          <w:sz w:val="20"/>
          <w:szCs w:val="20"/>
          <w:u w:val="single"/>
        </w:rPr>
        <w:t>Paint</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Two final coats of White paint to all surfaces, ceiling and walls. Door colours to be confirmed by Project Manager,  if not varnished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Existing pipes against wall must be colour coded painted, for example gas, water, oxygen</w:t>
      </w:r>
    </w:p>
    <w:p w:rsidR="00E17AD3" w:rsidRPr="00022F9E" w:rsidRDefault="00E17AD3" w:rsidP="00E17AD3">
      <w:pPr>
        <w:spacing w:line="276" w:lineRule="auto"/>
        <w:jc w:val="both"/>
        <w:rPr>
          <w:rFonts w:ascii="Arial" w:hAnsi="Arial" w:cs="Arial"/>
          <w:bCs/>
          <w:sz w:val="20"/>
          <w:szCs w:val="20"/>
        </w:rPr>
      </w:pPr>
      <w:r w:rsidRPr="00022F9E">
        <w:rPr>
          <w:rFonts w:ascii="Arial" w:hAnsi="Arial" w:cs="Arial"/>
          <w:sz w:val="20"/>
          <w:szCs w:val="20"/>
        </w:rPr>
        <w:t>Rhino board surface to receive Rhinolite to a smooth finish on dry walls</w:t>
      </w:r>
    </w:p>
    <w:p w:rsidR="00E17AD3" w:rsidRPr="00022F9E" w:rsidRDefault="00E17AD3" w:rsidP="00E17AD3">
      <w:pPr>
        <w:spacing w:line="276" w:lineRule="auto"/>
        <w:jc w:val="both"/>
        <w:rPr>
          <w:rFonts w:ascii="Arial" w:hAnsi="Arial" w:cs="Arial"/>
          <w:bCs/>
          <w:sz w:val="20"/>
          <w:szCs w:val="20"/>
        </w:rPr>
      </w:pPr>
      <w:r w:rsidRPr="00022F9E">
        <w:rPr>
          <w:rFonts w:ascii="Arial" w:hAnsi="Arial" w:cs="Arial"/>
          <w:sz w:val="20"/>
          <w:szCs w:val="20"/>
        </w:rPr>
        <w:t>Before painting can commence, every defect/uneven surface must be repaired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022F9E">
        <w:rPr>
          <w:rFonts w:ascii="Arial" w:hAnsi="Arial" w:cs="Arial"/>
          <w:bCs/>
          <w:sz w:val="20"/>
          <w:szCs w:val="20"/>
        </w:rPr>
        <w:t>. Three (</w:t>
      </w:r>
      <w:r w:rsidRPr="00022F9E">
        <w:rPr>
          <w:rFonts w:ascii="Arial" w:hAnsi="Arial" w:cs="Arial"/>
          <w:sz w:val="20"/>
          <w:szCs w:val="20"/>
        </w:rPr>
        <w:t xml:space="preserve">3) coats of paint to dry wall. Paint texture and type to match existing, Colour for walls and steel frames to be white unless otherwise confirmed by Project Manager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One coat metal primer to steel work and two coats final oil based enamel</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Paint to be Plascon double velvet, Dulux, Prominent or similar</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VINYL Floors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Only use Heavy duty safety Vinyl flooring which should be slip resistant and factory sealed with Polyurethane as supplied by Marley or Polyfloor. Roll to be at least 2 metres wide and vinyl 2 - 2.5 mm </w:t>
      </w:r>
      <w:r w:rsidRPr="00022F9E">
        <w:rPr>
          <w:rFonts w:ascii="Arial" w:hAnsi="Arial" w:cs="Arial"/>
          <w:sz w:val="20"/>
          <w:szCs w:val="20"/>
        </w:rPr>
        <w:lastRenderedPageBreak/>
        <w:t>thick. Colour to be confirmed by Project Manager. Sample to be signed off by Project Manager before installation commences</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Ensure that the sub-floor is completely smooth, level, hard, dry and clean before laying commences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Skirting; install coving where wall meets floor and continue with vinyl floor 100mm high. Finish off with Vinyl/PVC Ribbon</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Installation to be done by an approved Installer in accordance with the Manufacturers specifications </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TILE Floors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Ensure that the sub-floor is completely smooth, level, hard, dry and clean before laying commences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Only use A Grade Acid resisting Ceramic/ porcelain tiles, 10mm thick, 600</w:t>
      </w:r>
      <w:r w:rsidRPr="00022F9E">
        <w:rPr>
          <w:rFonts w:ascii="Arial" w:hAnsi="Arial" w:cs="Arial"/>
          <w:sz w:val="20"/>
          <w:szCs w:val="20"/>
          <w:vertAlign w:val="superscript"/>
        </w:rPr>
        <w:t>mm</w:t>
      </w:r>
      <w:r w:rsidRPr="00022F9E">
        <w:rPr>
          <w:rFonts w:ascii="Arial" w:hAnsi="Arial" w:cs="Arial"/>
          <w:sz w:val="20"/>
          <w:szCs w:val="20"/>
        </w:rPr>
        <w:t xml:space="preserve"> x 600</w:t>
      </w:r>
      <w:r w:rsidRPr="00022F9E">
        <w:rPr>
          <w:rFonts w:ascii="Arial" w:hAnsi="Arial" w:cs="Arial"/>
          <w:sz w:val="20"/>
          <w:szCs w:val="20"/>
          <w:vertAlign w:val="superscript"/>
        </w:rPr>
        <w:t>mm</w:t>
      </w:r>
      <w:r w:rsidRPr="00022F9E">
        <w:rPr>
          <w:rFonts w:ascii="Arial" w:hAnsi="Arial" w:cs="Arial"/>
          <w:sz w:val="20"/>
          <w:szCs w:val="20"/>
        </w:rPr>
        <w:t xml:space="preserve"> for floors and 600</w:t>
      </w:r>
      <w:r w:rsidRPr="00022F9E">
        <w:rPr>
          <w:rFonts w:ascii="Arial" w:hAnsi="Arial" w:cs="Arial"/>
          <w:sz w:val="20"/>
          <w:szCs w:val="20"/>
          <w:vertAlign w:val="superscript"/>
        </w:rPr>
        <w:t>mm</w:t>
      </w:r>
      <w:r w:rsidRPr="00022F9E">
        <w:rPr>
          <w:rFonts w:ascii="Arial" w:hAnsi="Arial" w:cs="Arial"/>
          <w:sz w:val="20"/>
          <w:szCs w:val="20"/>
        </w:rPr>
        <w:t xml:space="preserve"> x 200</w:t>
      </w:r>
      <w:r w:rsidRPr="00022F9E">
        <w:rPr>
          <w:rFonts w:ascii="Arial" w:hAnsi="Arial" w:cs="Arial"/>
          <w:sz w:val="20"/>
          <w:szCs w:val="20"/>
          <w:vertAlign w:val="superscript"/>
        </w:rPr>
        <w:t>mm</w:t>
      </w:r>
      <w:r w:rsidRPr="00022F9E">
        <w:rPr>
          <w:rFonts w:ascii="Arial" w:hAnsi="Arial" w:cs="Arial"/>
          <w:sz w:val="20"/>
          <w:szCs w:val="20"/>
        </w:rPr>
        <w:t xml:space="preserve"> for walls in size or as per BOQ</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tiles need to have “Aluminium Tile Edge Trim” where necessary. Bull nose or square one may be used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Use SABS approved tile cement and apply as per </w:t>
      </w:r>
      <w:r w:rsidR="002F5BCA" w:rsidRPr="00022F9E">
        <w:rPr>
          <w:rFonts w:ascii="Arial" w:hAnsi="Arial" w:cs="Arial"/>
          <w:sz w:val="20"/>
          <w:szCs w:val="20"/>
        </w:rPr>
        <w:t>Manufacturer’s</w:t>
      </w:r>
      <w:r w:rsidRPr="00022F9E">
        <w:rPr>
          <w:rFonts w:ascii="Arial" w:hAnsi="Arial" w:cs="Arial"/>
          <w:sz w:val="20"/>
          <w:szCs w:val="20"/>
        </w:rPr>
        <w:t xml:space="preserve"> instructions (colour to be confirmed by Project Manager)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Use SABS approved water proof Acid resistant grout. Gaps 5 – 10mm  (colour grey)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Skirtings to be 100mm high where required, coved at junction with floor and rounded on top edge </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CARPET Floors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TILE Walls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Ensure that the wall is completely smooth, level, hard, dry and clean before laying commences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Only use A Grade Acid resisting Ceramic tiles, 10mm thick, 600 x 200mm in size</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Use SABS approved tile cement and apply as per </w:t>
      </w:r>
      <w:r w:rsidR="002F5BCA" w:rsidRPr="00022F9E">
        <w:rPr>
          <w:rFonts w:ascii="Arial" w:hAnsi="Arial" w:cs="Arial"/>
          <w:sz w:val="20"/>
          <w:szCs w:val="20"/>
        </w:rPr>
        <w:t>Manufacturer’s</w:t>
      </w:r>
      <w:r w:rsidRPr="00022F9E">
        <w:rPr>
          <w:rFonts w:ascii="Arial" w:hAnsi="Arial" w:cs="Arial"/>
          <w:sz w:val="20"/>
          <w:szCs w:val="20"/>
        </w:rPr>
        <w:t xml:space="preserve"> instructions (colour to be confirmed by Project Manager)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tiles need to have “Aluminium Tile Edge Trim” where necessary. Bull nose or square one may be used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Use SABS approved water proof Acid resistant grout. Gaps 5 – 10mm  (colour grey)</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edges and corners to be finished off with PVC edging strips. Colour to be confirmed per job depending on tile colour.</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Glazing</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Internal glass in panes not exceeding 1.5m² of surface area shall be 4mm clear float glass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Internal glass in panes exceeding 1.5m² of surface area shall be 6mm  laminated safety glass with a Manufacturer’s warranty against defects and discoloration</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Mirrors to comply with SABS requirements. Unframed mirrors to have polished edges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glass in aluminium doors and frames to be fitted with 6mm laminated safety glass</w:t>
      </w:r>
    </w:p>
    <w:p w:rsidR="00E17AD3" w:rsidRDefault="00E17AD3" w:rsidP="00E17AD3">
      <w:pPr>
        <w:spacing w:line="276" w:lineRule="auto"/>
        <w:jc w:val="both"/>
        <w:rPr>
          <w:rFonts w:ascii="Arial" w:hAnsi="Arial" w:cs="Arial"/>
          <w:sz w:val="20"/>
          <w:szCs w:val="20"/>
        </w:rPr>
      </w:pPr>
      <w:r w:rsidRPr="00022F9E">
        <w:rPr>
          <w:rFonts w:ascii="Arial" w:hAnsi="Arial" w:cs="Arial"/>
          <w:sz w:val="20"/>
          <w:szCs w:val="20"/>
        </w:rPr>
        <w:t>All exterior facing windows to be tinted with Klingshield or similar product, unless otherwise stipulated. Colour to be confirmed by Project Manager</w:t>
      </w:r>
    </w:p>
    <w:p w:rsidR="00993845" w:rsidRPr="00022F9E" w:rsidRDefault="00993845"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Blinds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Vertical Group 3 blinds to be installed (colour to be confirmed by Project Manager)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Blinds to be re-measured on site before manufacturing and installation</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Vertical blinds to be 127mm</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Horizontal blinds 50mm</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Horizontal blinds to be either Aluminium/ Wood Venetian conformation on the BOQ</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Measurements given is only for tendering purpose</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Suspended ceilings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Partitioning</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Drywall partitioning construction and support frame system including finishes to be as per Manufacturer’s specifications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corners to be finished off with drywall corner strips. All joints to be taped, jointed and smoothed before painting</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Aluminium skirtings to be affixed to all drywall partitioning unless otherwise specified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Door and window frames fitted in drywall partitioning to be installed as per Manufacturer’s specifications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 </w:t>
      </w: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Lockers (Timber)</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 xml:space="preserve">Lab Coat Hooks </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 xml:space="preserve">Lab coat hooks must be aluminium base and hooks with a minimum of three per set </w:t>
      </w:r>
    </w:p>
    <w:p w:rsidR="00E17AD3" w:rsidRPr="00022F9E" w:rsidRDefault="00E17AD3" w:rsidP="00E17AD3">
      <w:pPr>
        <w:spacing w:line="276" w:lineRule="auto"/>
        <w:jc w:val="both"/>
        <w:rPr>
          <w:rFonts w:ascii="Arial" w:hAnsi="Arial" w:cs="Arial"/>
          <w:b/>
          <w:sz w:val="20"/>
          <w:szCs w:val="20"/>
          <w:u w:val="single"/>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Lockers (Steel)</w:t>
      </w:r>
    </w:p>
    <w:p w:rsidR="00E17AD3" w:rsidRDefault="00E17AD3" w:rsidP="00E17AD3">
      <w:pPr>
        <w:spacing w:line="276" w:lineRule="auto"/>
        <w:jc w:val="both"/>
        <w:rPr>
          <w:rFonts w:ascii="Arial" w:hAnsi="Arial" w:cs="Arial"/>
          <w:sz w:val="20"/>
          <w:szCs w:val="20"/>
        </w:rPr>
      </w:pPr>
      <w:r w:rsidRPr="00022F9E">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993845" w:rsidRPr="00022F9E" w:rsidRDefault="00993845"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Locks</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exterior door locks to have 4 lever mortice locks with 2 keys each fitted (unless otherwise specified in bill)</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lastRenderedPageBreak/>
        <w:t>All interior door locks to have 2 lever mortice locks with 2 keys each fitted (unless otherwise specified in bill)</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security type gates to have 7 lever locks with 2 keys each fitted</w:t>
      </w:r>
    </w:p>
    <w:p w:rsidR="00E17AD3" w:rsidRPr="00022F9E" w:rsidRDefault="00E17AD3" w:rsidP="00E17AD3">
      <w:pPr>
        <w:spacing w:line="276" w:lineRule="auto"/>
        <w:jc w:val="both"/>
        <w:rPr>
          <w:rFonts w:ascii="Arial" w:hAnsi="Arial" w:cs="Arial"/>
          <w:sz w:val="20"/>
          <w:szCs w:val="20"/>
        </w:rPr>
      </w:pPr>
      <w:r w:rsidRPr="00022F9E">
        <w:rPr>
          <w:rFonts w:ascii="Arial" w:hAnsi="Arial" w:cs="Arial"/>
          <w:sz w:val="20"/>
          <w:szCs w:val="20"/>
        </w:rPr>
        <w:t>All timber lockers to have normal cupboard locks with 2 keys each fitted</w:t>
      </w:r>
    </w:p>
    <w:p w:rsidR="00E17AD3" w:rsidRDefault="00E17AD3" w:rsidP="00E17AD3">
      <w:pPr>
        <w:spacing w:line="276" w:lineRule="auto"/>
        <w:jc w:val="both"/>
        <w:rPr>
          <w:rFonts w:ascii="Arial" w:hAnsi="Arial" w:cs="Arial"/>
          <w:sz w:val="20"/>
          <w:szCs w:val="20"/>
        </w:rPr>
      </w:pPr>
      <w:r w:rsidRPr="00022F9E">
        <w:rPr>
          <w:rFonts w:ascii="Arial" w:hAnsi="Arial" w:cs="Arial"/>
          <w:sz w:val="20"/>
          <w:szCs w:val="20"/>
        </w:rPr>
        <w:t>All steel lockers to have padlocks with 2 keys each fitted</w:t>
      </w:r>
    </w:p>
    <w:p w:rsidR="00993845" w:rsidRPr="00022F9E" w:rsidRDefault="00993845"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Steel shelving</w:t>
      </w:r>
    </w:p>
    <w:p w:rsidR="00E17AD3" w:rsidRDefault="00E17AD3" w:rsidP="00E17AD3">
      <w:pPr>
        <w:spacing w:line="276" w:lineRule="auto"/>
        <w:jc w:val="both"/>
        <w:rPr>
          <w:rFonts w:ascii="Arial" w:hAnsi="Arial" w:cs="Arial"/>
          <w:color w:val="000000"/>
          <w:sz w:val="20"/>
          <w:szCs w:val="20"/>
        </w:rPr>
      </w:pPr>
      <w:r w:rsidRPr="00022F9E">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022F9E">
        <w:rPr>
          <w:rFonts w:ascii="Arial" w:hAnsi="Arial" w:cs="Arial"/>
          <w:color w:val="FF0000"/>
          <w:sz w:val="20"/>
          <w:szCs w:val="20"/>
        </w:rPr>
        <w:t xml:space="preserve"> </w:t>
      </w:r>
      <w:r w:rsidRPr="00022F9E">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993845" w:rsidRPr="00022F9E" w:rsidRDefault="00993845" w:rsidP="00E17AD3">
      <w:pPr>
        <w:spacing w:line="276" w:lineRule="auto"/>
        <w:jc w:val="both"/>
        <w:rPr>
          <w:rFonts w:ascii="Arial" w:hAnsi="Arial" w:cs="Arial"/>
          <w:color w:val="000000"/>
          <w:sz w:val="20"/>
          <w:szCs w:val="20"/>
        </w:rPr>
      </w:pP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b/>
          <w:color w:val="000000"/>
          <w:sz w:val="20"/>
          <w:szCs w:val="20"/>
          <w:u w:val="single"/>
        </w:rPr>
        <w:t>Signage</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color w:val="000000"/>
          <w:sz w:val="20"/>
          <w:szCs w:val="20"/>
        </w:rPr>
        <w:t>All interior signs to be White Perspex with smooth edges, with vinyl (7 year) applied onto the Perspex</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color w:val="000000"/>
          <w:sz w:val="20"/>
          <w:szCs w:val="20"/>
        </w:rPr>
        <w:t>All exterior signs to be White Chromadek , with vinyl (7 year) applied onto the metal</w:t>
      </w:r>
    </w:p>
    <w:p w:rsidR="00E17AD3" w:rsidRPr="00022F9E" w:rsidRDefault="00E17AD3" w:rsidP="00E17AD3">
      <w:pPr>
        <w:spacing w:line="276" w:lineRule="auto"/>
        <w:jc w:val="both"/>
        <w:rPr>
          <w:rFonts w:ascii="Arial" w:hAnsi="Arial" w:cs="Arial"/>
          <w:color w:val="FF0000"/>
          <w:sz w:val="20"/>
          <w:szCs w:val="20"/>
        </w:rPr>
      </w:pPr>
      <w:r w:rsidRPr="00022F9E">
        <w:rPr>
          <w:rFonts w:ascii="Arial" w:hAnsi="Arial" w:cs="Arial"/>
          <w:color w:val="000000"/>
          <w:sz w:val="20"/>
          <w:szCs w:val="20"/>
        </w:rPr>
        <w:t>Colour code:</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color w:val="000000"/>
          <w:sz w:val="20"/>
          <w:szCs w:val="20"/>
        </w:rPr>
        <w:t>Pantone: Coated – 383C / Uncoated – 397 U</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color w:val="000000"/>
          <w:sz w:val="20"/>
          <w:szCs w:val="20"/>
        </w:rPr>
        <w:t>CMYK – C:40 M:0 Y:100 K0</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color w:val="000000"/>
          <w:sz w:val="20"/>
          <w:szCs w:val="20"/>
        </w:rPr>
        <w:t>RGB – R:166 G:206 B:54</w:t>
      </w:r>
    </w:p>
    <w:p w:rsidR="00E17AD3" w:rsidRPr="00022F9E" w:rsidRDefault="00E17AD3" w:rsidP="00E17AD3">
      <w:pPr>
        <w:spacing w:line="276" w:lineRule="auto"/>
        <w:jc w:val="both"/>
        <w:rPr>
          <w:rFonts w:ascii="Arial" w:hAnsi="Arial" w:cs="Arial"/>
          <w:color w:val="000000"/>
          <w:sz w:val="20"/>
          <w:szCs w:val="20"/>
        </w:rPr>
      </w:pPr>
      <w:r w:rsidRPr="00022F9E">
        <w:rPr>
          <w:rFonts w:ascii="Arial" w:hAnsi="Arial" w:cs="Arial"/>
          <w:color w:val="000000"/>
          <w:sz w:val="20"/>
          <w:szCs w:val="20"/>
        </w:rPr>
        <w:t>Artwork to be signed off by Project Manager before sign is manufactured</w:t>
      </w:r>
    </w:p>
    <w:p w:rsidR="00E17AD3" w:rsidRPr="00022F9E" w:rsidRDefault="00E17AD3" w:rsidP="00E17AD3">
      <w:pPr>
        <w:spacing w:line="276" w:lineRule="auto"/>
        <w:jc w:val="both"/>
        <w:rPr>
          <w:rFonts w:ascii="Arial" w:hAnsi="Arial" w:cs="Arial"/>
          <w:b/>
          <w:color w:val="FF0000"/>
          <w:sz w:val="20"/>
          <w:szCs w:val="20"/>
          <w:u w:val="single"/>
        </w:rPr>
      </w:pPr>
    </w:p>
    <w:p w:rsidR="00E17AD3" w:rsidRPr="00993845" w:rsidRDefault="00E17AD3" w:rsidP="00E17AD3">
      <w:pPr>
        <w:spacing w:line="276" w:lineRule="auto"/>
        <w:jc w:val="both"/>
        <w:rPr>
          <w:rFonts w:ascii="Arial" w:hAnsi="Arial" w:cs="Arial"/>
          <w:b/>
          <w:sz w:val="20"/>
          <w:szCs w:val="20"/>
        </w:rPr>
      </w:pPr>
      <w:r w:rsidRPr="00022F9E">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E17AD3" w:rsidRPr="00022F9E" w:rsidRDefault="00993845" w:rsidP="00E17AD3">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keepNext/>
        <w:spacing w:line="276" w:lineRule="auto"/>
        <w:jc w:val="both"/>
        <w:outlineLvl w:val="5"/>
        <w:rPr>
          <w:rFonts w:ascii="Arial" w:hAnsi="Arial" w:cs="Arial"/>
          <w:b/>
          <w:bCs/>
          <w:sz w:val="20"/>
          <w:szCs w:val="20"/>
          <w:u w:val="single"/>
        </w:rPr>
      </w:pPr>
      <w:r w:rsidRPr="00022F9E">
        <w:rPr>
          <w:rFonts w:ascii="Arial" w:hAnsi="Arial" w:cs="Arial"/>
          <w:b/>
          <w:bCs/>
          <w:sz w:val="20"/>
          <w:szCs w:val="20"/>
          <w:u w:val="single"/>
        </w:rPr>
        <w:t>WORKS AGREEMENT</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keepNext/>
        <w:spacing w:line="276" w:lineRule="auto"/>
        <w:jc w:val="both"/>
        <w:outlineLvl w:val="3"/>
        <w:rPr>
          <w:rFonts w:ascii="Arial" w:hAnsi="Arial" w:cs="Arial"/>
          <w:b/>
          <w:bCs/>
          <w:sz w:val="20"/>
          <w:szCs w:val="20"/>
          <w:u w:val="single"/>
        </w:rPr>
      </w:pPr>
      <w:r w:rsidRPr="00022F9E">
        <w:rPr>
          <w:rFonts w:ascii="Arial" w:hAnsi="Arial" w:cs="Arial"/>
          <w:b/>
          <w:bCs/>
          <w:sz w:val="20"/>
          <w:szCs w:val="20"/>
          <w:u w:val="single"/>
        </w:rPr>
        <w:t>Contractor: The contactor shall:</w:t>
      </w:r>
    </w:p>
    <w:p w:rsidR="00E17AD3" w:rsidRPr="00022F9E" w:rsidRDefault="00E17AD3" w:rsidP="004E4885">
      <w:pPr>
        <w:numPr>
          <w:ilvl w:val="0"/>
          <w:numId w:val="31"/>
        </w:numPr>
        <w:spacing w:line="276" w:lineRule="auto"/>
        <w:jc w:val="both"/>
        <w:rPr>
          <w:rFonts w:ascii="Arial" w:hAnsi="Arial" w:cs="Arial"/>
          <w:b/>
          <w:bCs/>
          <w:sz w:val="20"/>
          <w:szCs w:val="20"/>
        </w:rPr>
      </w:pPr>
      <w:r w:rsidRPr="00022F9E">
        <w:rPr>
          <w:rFonts w:ascii="Arial" w:hAnsi="Arial" w:cs="Arial"/>
          <w:sz w:val="20"/>
          <w:szCs w:val="20"/>
        </w:rPr>
        <w:t xml:space="preserve">Provide adequate supervision and management of the </w:t>
      </w:r>
      <w:r w:rsidRPr="00022F9E">
        <w:rPr>
          <w:rFonts w:ascii="Arial" w:hAnsi="Arial" w:cs="Arial"/>
          <w:bCs/>
          <w:sz w:val="20"/>
          <w:szCs w:val="20"/>
        </w:rPr>
        <w:t>works at all times.</w:t>
      </w:r>
    </w:p>
    <w:p w:rsidR="00E17AD3" w:rsidRPr="00022F9E" w:rsidRDefault="00E17AD3" w:rsidP="004E4885">
      <w:pPr>
        <w:numPr>
          <w:ilvl w:val="0"/>
          <w:numId w:val="31"/>
        </w:numPr>
        <w:spacing w:line="276" w:lineRule="auto"/>
        <w:jc w:val="both"/>
        <w:rPr>
          <w:rFonts w:ascii="Arial" w:hAnsi="Arial" w:cs="Arial"/>
          <w:sz w:val="20"/>
          <w:szCs w:val="20"/>
        </w:rPr>
      </w:pPr>
      <w:r w:rsidRPr="00022F9E">
        <w:rPr>
          <w:rFonts w:ascii="Arial" w:hAnsi="Arial" w:cs="Arial"/>
          <w:sz w:val="20"/>
          <w:szCs w:val="20"/>
        </w:rPr>
        <w:t xml:space="preserve">Provide toilet facilities for use by his workers except where provided by the </w:t>
      </w:r>
      <w:r w:rsidRPr="00022F9E">
        <w:rPr>
          <w:rFonts w:ascii="Arial" w:hAnsi="Arial" w:cs="Arial"/>
          <w:bCs/>
          <w:sz w:val="20"/>
          <w:szCs w:val="20"/>
        </w:rPr>
        <w:t>client (NHLS).</w:t>
      </w:r>
    </w:p>
    <w:p w:rsidR="00E17AD3" w:rsidRPr="00022F9E" w:rsidRDefault="00E17AD3" w:rsidP="004E4885">
      <w:pPr>
        <w:numPr>
          <w:ilvl w:val="0"/>
          <w:numId w:val="31"/>
        </w:numPr>
        <w:spacing w:line="276" w:lineRule="auto"/>
        <w:contextualSpacing/>
        <w:jc w:val="both"/>
        <w:rPr>
          <w:rFonts w:ascii="Arial" w:hAnsi="Arial" w:cs="Arial"/>
          <w:sz w:val="20"/>
          <w:szCs w:val="20"/>
        </w:rPr>
      </w:pPr>
      <w:r w:rsidRPr="00022F9E">
        <w:rPr>
          <w:rFonts w:ascii="Arial" w:hAnsi="Arial" w:cs="Arial"/>
          <w:sz w:val="20"/>
          <w:szCs w:val="20"/>
        </w:rPr>
        <w:t>Storage space is not always available for material and sufficient arrangements should be catered for and included in pricing.</w:t>
      </w:r>
    </w:p>
    <w:p w:rsidR="00E17AD3" w:rsidRPr="00022F9E" w:rsidRDefault="00E17AD3" w:rsidP="004E4885">
      <w:pPr>
        <w:numPr>
          <w:ilvl w:val="0"/>
          <w:numId w:val="31"/>
        </w:numPr>
        <w:spacing w:line="276" w:lineRule="auto"/>
        <w:jc w:val="both"/>
        <w:rPr>
          <w:rFonts w:ascii="Arial" w:hAnsi="Arial" w:cs="Arial"/>
          <w:b/>
          <w:bCs/>
          <w:sz w:val="20"/>
          <w:szCs w:val="20"/>
        </w:rPr>
      </w:pPr>
      <w:r w:rsidRPr="00022F9E">
        <w:rPr>
          <w:rFonts w:ascii="Arial" w:hAnsi="Arial" w:cs="Arial"/>
          <w:sz w:val="20"/>
          <w:szCs w:val="20"/>
        </w:rPr>
        <w:t xml:space="preserve">Submit all local authority notices by the </w:t>
      </w:r>
      <w:r w:rsidRPr="00022F9E">
        <w:rPr>
          <w:rFonts w:ascii="Arial" w:hAnsi="Arial" w:cs="Arial"/>
          <w:bCs/>
          <w:sz w:val="20"/>
          <w:szCs w:val="20"/>
        </w:rPr>
        <w:t>works.</w:t>
      </w:r>
    </w:p>
    <w:p w:rsidR="00E17AD3" w:rsidRPr="00022F9E" w:rsidRDefault="00E17AD3" w:rsidP="004E4885">
      <w:pPr>
        <w:numPr>
          <w:ilvl w:val="0"/>
          <w:numId w:val="31"/>
        </w:numPr>
        <w:spacing w:line="276" w:lineRule="auto"/>
        <w:jc w:val="both"/>
        <w:rPr>
          <w:rFonts w:ascii="Arial" w:hAnsi="Arial" w:cs="Arial"/>
          <w:sz w:val="20"/>
          <w:szCs w:val="20"/>
        </w:rPr>
      </w:pPr>
      <w:r w:rsidRPr="00022F9E">
        <w:rPr>
          <w:rFonts w:ascii="Arial" w:hAnsi="Arial" w:cs="Arial"/>
          <w:sz w:val="20"/>
          <w:szCs w:val="20"/>
        </w:rPr>
        <w:t xml:space="preserve">Comply with all statutes, regulations and bylaws of local or other authorities having jurisdiction regarding the execution of the </w:t>
      </w:r>
      <w:r w:rsidRPr="00022F9E">
        <w:rPr>
          <w:rFonts w:ascii="Arial" w:hAnsi="Arial" w:cs="Arial"/>
          <w:bCs/>
          <w:sz w:val="20"/>
          <w:szCs w:val="20"/>
        </w:rPr>
        <w:t>works</w:t>
      </w:r>
      <w:r w:rsidRPr="00022F9E">
        <w:rPr>
          <w:rFonts w:ascii="Arial" w:hAnsi="Arial" w:cs="Arial"/>
          <w:sz w:val="20"/>
          <w:szCs w:val="20"/>
        </w:rPr>
        <w:t xml:space="preserve"> and obtain all certificates and other documents required by such authorities.</w:t>
      </w:r>
    </w:p>
    <w:p w:rsidR="00E17AD3" w:rsidRPr="00022F9E" w:rsidRDefault="00E17AD3" w:rsidP="004E4885">
      <w:pPr>
        <w:numPr>
          <w:ilvl w:val="0"/>
          <w:numId w:val="31"/>
        </w:numPr>
        <w:spacing w:line="276" w:lineRule="auto"/>
        <w:jc w:val="both"/>
        <w:rPr>
          <w:rFonts w:ascii="Arial" w:hAnsi="Arial" w:cs="Arial"/>
          <w:sz w:val="20"/>
          <w:szCs w:val="20"/>
        </w:rPr>
      </w:pPr>
      <w:r w:rsidRPr="00022F9E">
        <w:rPr>
          <w:rFonts w:ascii="Arial" w:hAnsi="Arial" w:cs="Arial"/>
          <w:sz w:val="20"/>
          <w:szCs w:val="20"/>
        </w:rPr>
        <w:t xml:space="preserve">Notify the Project Manager where compliance with any statute, regulation or bylaw requires a change or variation to the </w:t>
      </w:r>
      <w:r w:rsidRPr="00022F9E">
        <w:rPr>
          <w:rFonts w:ascii="Arial" w:hAnsi="Arial" w:cs="Arial"/>
          <w:bCs/>
          <w:sz w:val="20"/>
          <w:szCs w:val="20"/>
        </w:rPr>
        <w:t>works</w:t>
      </w:r>
      <w:r w:rsidRPr="00022F9E">
        <w:rPr>
          <w:rFonts w:ascii="Arial" w:hAnsi="Arial" w:cs="Arial"/>
          <w:sz w:val="20"/>
          <w:szCs w:val="20"/>
        </w:rPr>
        <w:t xml:space="preserve"> upon which such change shall be deemed to be a </w:t>
      </w:r>
      <w:r w:rsidRPr="00022F9E">
        <w:rPr>
          <w:rFonts w:ascii="Arial" w:hAnsi="Arial" w:cs="Arial"/>
          <w:bCs/>
          <w:sz w:val="20"/>
          <w:szCs w:val="20"/>
        </w:rPr>
        <w:t>contract instruction.</w:t>
      </w:r>
      <w:r w:rsidRPr="00022F9E">
        <w:rPr>
          <w:rFonts w:ascii="Arial" w:hAnsi="Arial" w:cs="Arial"/>
          <w:sz w:val="20"/>
          <w:szCs w:val="20"/>
        </w:rPr>
        <w:t xml:space="preserve"> </w:t>
      </w:r>
    </w:p>
    <w:p w:rsidR="00E17AD3" w:rsidRPr="00022F9E" w:rsidRDefault="00E17AD3" w:rsidP="004E4885">
      <w:pPr>
        <w:numPr>
          <w:ilvl w:val="0"/>
          <w:numId w:val="31"/>
        </w:numPr>
        <w:spacing w:line="276" w:lineRule="auto"/>
        <w:jc w:val="both"/>
        <w:rPr>
          <w:rFonts w:ascii="Arial" w:hAnsi="Arial" w:cs="Arial"/>
          <w:sz w:val="20"/>
          <w:szCs w:val="20"/>
        </w:rPr>
      </w:pPr>
      <w:r w:rsidRPr="00022F9E">
        <w:rPr>
          <w:rFonts w:ascii="Arial" w:hAnsi="Arial" w:cs="Arial"/>
          <w:sz w:val="20"/>
          <w:szCs w:val="20"/>
        </w:rPr>
        <w:t xml:space="preserve">Immediately begin the </w:t>
      </w:r>
      <w:r w:rsidRPr="00022F9E">
        <w:rPr>
          <w:rFonts w:ascii="Arial" w:hAnsi="Arial" w:cs="Arial"/>
          <w:bCs/>
          <w:sz w:val="20"/>
          <w:szCs w:val="20"/>
        </w:rPr>
        <w:t>works</w:t>
      </w:r>
      <w:r w:rsidRPr="00022F9E">
        <w:rPr>
          <w:rFonts w:ascii="Arial" w:hAnsi="Arial" w:cs="Arial"/>
          <w:sz w:val="20"/>
          <w:szCs w:val="20"/>
        </w:rPr>
        <w:t xml:space="preserve"> and continue at a rate of progress satisfactory to the Project Manager in terms of the </w:t>
      </w:r>
      <w:r w:rsidRPr="00022F9E">
        <w:rPr>
          <w:rFonts w:ascii="Arial" w:hAnsi="Arial" w:cs="Arial"/>
          <w:bCs/>
          <w:sz w:val="20"/>
          <w:szCs w:val="20"/>
        </w:rPr>
        <w:t>agreement.</w:t>
      </w:r>
    </w:p>
    <w:p w:rsidR="00E17AD3" w:rsidRPr="00022F9E" w:rsidRDefault="00E17AD3" w:rsidP="004E4885">
      <w:pPr>
        <w:numPr>
          <w:ilvl w:val="0"/>
          <w:numId w:val="31"/>
        </w:numPr>
        <w:spacing w:line="276" w:lineRule="auto"/>
        <w:jc w:val="both"/>
        <w:rPr>
          <w:rFonts w:ascii="Arial" w:hAnsi="Arial" w:cs="Arial"/>
          <w:sz w:val="20"/>
          <w:szCs w:val="20"/>
        </w:rPr>
      </w:pPr>
      <w:r w:rsidRPr="00022F9E">
        <w:rPr>
          <w:rFonts w:ascii="Arial" w:hAnsi="Arial" w:cs="Arial"/>
          <w:sz w:val="20"/>
          <w:szCs w:val="20"/>
        </w:rPr>
        <w:t xml:space="preserve">Comply with all </w:t>
      </w:r>
      <w:r w:rsidRPr="00022F9E">
        <w:rPr>
          <w:rFonts w:ascii="Arial" w:hAnsi="Arial" w:cs="Arial"/>
          <w:bCs/>
          <w:sz w:val="20"/>
          <w:szCs w:val="20"/>
        </w:rPr>
        <w:t>contract instructions</w:t>
      </w:r>
      <w:r w:rsidRPr="00022F9E">
        <w:rPr>
          <w:rFonts w:ascii="Arial" w:hAnsi="Arial" w:cs="Arial"/>
          <w:sz w:val="20"/>
          <w:szCs w:val="20"/>
        </w:rPr>
        <w:t xml:space="preserve"> in good time.</w:t>
      </w:r>
    </w:p>
    <w:p w:rsidR="00E17AD3" w:rsidRPr="00022F9E" w:rsidRDefault="00E17AD3" w:rsidP="004E4885">
      <w:pPr>
        <w:numPr>
          <w:ilvl w:val="0"/>
          <w:numId w:val="31"/>
        </w:numPr>
        <w:spacing w:line="276" w:lineRule="auto"/>
        <w:jc w:val="both"/>
        <w:rPr>
          <w:rFonts w:ascii="Arial" w:hAnsi="Arial" w:cs="Arial"/>
          <w:sz w:val="20"/>
          <w:szCs w:val="20"/>
        </w:rPr>
      </w:pPr>
      <w:r w:rsidRPr="00022F9E">
        <w:rPr>
          <w:rFonts w:ascii="Arial" w:hAnsi="Arial" w:cs="Arial"/>
          <w:sz w:val="20"/>
          <w:szCs w:val="20"/>
        </w:rPr>
        <w:t xml:space="preserve">Bring the </w:t>
      </w:r>
      <w:r w:rsidRPr="00022F9E">
        <w:rPr>
          <w:rFonts w:ascii="Arial" w:hAnsi="Arial" w:cs="Arial"/>
          <w:bCs/>
          <w:sz w:val="20"/>
          <w:szCs w:val="20"/>
        </w:rPr>
        <w:t>works</w:t>
      </w:r>
      <w:r w:rsidRPr="00022F9E">
        <w:rPr>
          <w:rFonts w:ascii="Arial" w:hAnsi="Arial" w:cs="Arial"/>
          <w:b/>
          <w:bCs/>
          <w:sz w:val="20"/>
          <w:szCs w:val="20"/>
        </w:rPr>
        <w:t>,</w:t>
      </w:r>
      <w:r w:rsidRPr="00022F9E">
        <w:rPr>
          <w:rFonts w:ascii="Arial" w:hAnsi="Arial" w:cs="Arial"/>
          <w:sz w:val="20"/>
          <w:szCs w:val="20"/>
        </w:rPr>
        <w:t xml:space="preserve"> within the </w:t>
      </w:r>
      <w:r w:rsidRPr="00022F9E">
        <w:rPr>
          <w:rFonts w:ascii="Arial" w:hAnsi="Arial" w:cs="Arial"/>
          <w:bCs/>
          <w:sz w:val="20"/>
          <w:szCs w:val="20"/>
        </w:rPr>
        <w:t>constructed period</w:t>
      </w:r>
      <w:r w:rsidRPr="00022F9E">
        <w:rPr>
          <w:rFonts w:ascii="Arial" w:hAnsi="Arial" w:cs="Arial"/>
          <w:sz w:val="20"/>
          <w:szCs w:val="20"/>
        </w:rPr>
        <w:t xml:space="preserve">, to </w:t>
      </w:r>
      <w:r w:rsidRPr="00022F9E">
        <w:rPr>
          <w:rFonts w:ascii="Arial" w:hAnsi="Arial" w:cs="Arial"/>
          <w:bCs/>
          <w:sz w:val="20"/>
          <w:szCs w:val="20"/>
        </w:rPr>
        <w:t>practical completion</w:t>
      </w:r>
      <w:r w:rsidRPr="00022F9E">
        <w:rPr>
          <w:rFonts w:ascii="Arial" w:hAnsi="Arial" w:cs="Arial"/>
          <w:b/>
          <w:bCs/>
          <w:sz w:val="20"/>
          <w:szCs w:val="20"/>
        </w:rPr>
        <w:t xml:space="preserve"> </w:t>
      </w:r>
      <w:r w:rsidRPr="00022F9E">
        <w:rPr>
          <w:rFonts w:ascii="Arial" w:hAnsi="Arial" w:cs="Arial"/>
          <w:sz w:val="20"/>
          <w:szCs w:val="20"/>
        </w:rPr>
        <w:t>in terms of</w:t>
      </w:r>
      <w:r w:rsidRPr="00022F9E">
        <w:rPr>
          <w:rFonts w:ascii="Arial" w:hAnsi="Arial" w:cs="Arial"/>
          <w:b/>
          <w:bCs/>
          <w:sz w:val="20"/>
          <w:szCs w:val="20"/>
        </w:rPr>
        <w:t xml:space="preserve"> </w:t>
      </w:r>
      <w:r w:rsidRPr="00022F9E">
        <w:rPr>
          <w:rFonts w:ascii="Arial" w:hAnsi="Arial" w:cs="Arial"/>
          <w:sz w:val="20"/>
          <w:szCs w:val="20"/>
        </w:rPr>
        <w:t>completion.</w:t>
      </w:r>
    </w:p>
    <w:p w:rsidR="00E17AD3" w:rsidRPr="00022F9E" w:rsidRDefault="00E17AD3" w:rsidP="004E4885">
      <w:pPr>
        <w:numPr>
          <w:ilvl w:val="0"/>
          <w:numId w:val="31"/>
        </w:numPr>
        <w:spacing w:line="276" w:lineRule="auto"/>
        <w:jc w:val="both"/>
        <w:rPr>
          <w:rFonts w:ascii="Arial" w:hAnsi="Arial" w:cs="Arial"/>
          <w:sz w:val="20"/>
          <w:szCs w:val="20"/>
        </w:rPr>
      </w:pPr>
      <w:r w:rsidRPr="00022F9E">
        <w:rPr>
          <w:rFonts w:ascii="Arial" w:hAnsi="Arial" w:cs="Arial"/>
          <w:sz w:val="20"/>
          <w:szCs w:val="20"/>
        </w:rPr>
        <w:t xml:space="preserve">Bring the </w:t>
      </w:r>
      <w:r w:rsidRPr="00022F9E">
        <w:rPr>
          <w:rFonts w:ascii="Arial" w:hAnsi="Arial" w:cs="Arial"/>
          <w:bCs/>
          <w:sz w:val="20"/>
          <w:szCs w:val="20"/>
        </w:rPr>
        <w:t>works</w:t>
      </w:r>
      <w:r w:rsidRPr="00022F9E">
        <w:rPr>
          <w:rFonts w:ascii="Arial" w:hAnsi="Arial" w:cs="Arial"/>
          <w:sz w:val="20"/>
          <w:szCs w:val="20"/>
        </w:rPr>
        <w:t xml:space="preserve"> to </w:t>
      </w:r>
      <w:r w:rsidRPr="00022F9E">
        <w:rPr>
          <w:rFonts w:ascii="Arial" w:hAnsi="Arial" w:cs="Arial"/>
          <w:bCs/>
          <w:sz w:val="20"/>
          <w:szCs w:val="20"/>
        </w:rPr>
        <w:t>final completion</w:t>
      </w:r>
      <w:r w:rsidRPr="00022F9E">
        <w:rPr>
          <w:rFonts w:ascii="Arial" w:hAnsi="Arial" w:cs="Arial"/>
          <w:sz w:val="20"/>
          <w:szCs w:val="20"/>
        </w:rPr>
        <w:t xml:space="preserve">.  </w:t>
      </w:r>
    </w:p>
    <w:p w:rsidR="00E17AD3" w:rsidRPr="00022F9E" w:rsidRDefault="00E17AD3" w:rsidP="004E4885">
      <w:pPr>
        <w:numPr>
          <w:ilvl w:val="0"/>
          <w:numId w:val="31"/>
        </w:numPr>
        <w:spacing w:line="276" w:lineRule="auto"/>
        <w:jc w:val="both"/>
        <w:rPr>
          <w:rFonts w:ascii="Arial" w:hAnsi="Arial" w:cs="Arial"/>
          <w:sz w:val="20"/>
          <w:szCs w:val="20"/>
        </w:rPr>
      </w:pPr>
      <w:r w:rsidRPr="00022F9E">
        <w:rPr>
          <w:rFonts w:ascii="Arial" w:hAnsi="Arial" w:cs="Arial"/>
          <w:sz w:val="20"/>
          <w:szCs w:val="20"/>
        </w:rPr>
        <w:lastRenderedPageBreak/>
        <w:t>Surplus material and waste to be carted away to a suitable dumping site to be found by the Contractor, outside the boundary of the site</w:t>
      </w:r>
    </w:p>
    <w:p w:rsidR="00E17AD3" w:rsidRPr="00022F9E" w:rsidRDefault="00E17AD3" w:rsidP="00E17AD3">
      <w:pPr>
        <w:keepNext/>
        <w:spacing w:line="276" w:lineRule="auto"/>
        <w:jc w:val="both"/>
        <w:outlineLvl w:val="3"/>
        <w:rPr>
          <w:rFonts w:ascii="Arial" w:hAnsi="Arial" w:cs="Arial"/>
          <w:b/>
          <w:bCs/>
          <w:sz w:val="20"/>
          <w:szCs w:val="20"/>
        </w:rPr>
      </w:pPr>
    </w:p>
    <w:p w:rsidR="00E17AD3" w:rsidRPr="00022F9E" w:rsidRDefault="00E17AD3" w:rsidP="00E17AD3">
      <w:pPr>
        <w:keepNext/>
        <w:spacing w:line="276" w:lineRule="auto"/>
        <w:jc w:val="both"/>
        <w:outlineLvl w:val="3"/>
        <w:rPr>
          <w:rFonts w:ascii="Arial" w:hAnsi="Arial" w:cs="Arial"/>
          <w:b/>
          <w:bCs/>
          <w:sz w:val="20"/>
          <w:szCs w:val="20"/>
          <w:u w:val="single"/>
        </w:rPr>
      </w:pPr>
      <w:r w:rsidRPr="00022F9E">
        <w:rPr>
          <w:rFonts w:ascii="Arial" w:hAnsi="Arial" w:cs="Arial"/>
          <w:b/>
          <w:bCs/>
          <w:sz w:val="20"/>
          <w:szCs w:val="20"/>
          <w:u w:val="single"/>
        </w:rPr>
        <w:t>Completion</w:t>
      </w:r>
    </w:p>
    <w:p w:rsidR="00E17AD3" w:rsidRDefault="00E17AD3" w:rsidP="00E17AD3">
      <w:pPr>
        <w:spacing w:line="276" w:lineRule="auto"/>
        <w:jc w:val="both"/>
        <w:rPr>
          <w:rFonts w:ascii="Arial" w:hAnsi="Arial" w:cs="Arial"/>
          <w:b/>
          <w:bCs/>
          <w:sz w:val="20"/>
          <w:szCs w:val="20"/>
          <w:u w:val="single"/>
        </w:rPr>
      </w:pPr>
      <w:r w:rsidRPr="00022F9E">
        <w:rPr>
          <w:rFonts w:ascii="Arial" w:hAnsi="Arial" w:cs="Arial"/>
          <w:b/>
          <w:bCs/>
          <w:sz w:val="20"/>
          <w:szCs w:val="20"/>
          <w:u w:val="single"/>
        </w:rPr>
        <w:t>Practical Completion</w:t>
      </w:r>
    </w:p>
    <w:p w:rsidR="00993845" w:rsidRPr="00022F9E" w:rsidRDefault="00993845" w:rsidP="00E17AD3">
      <w:pPr>
        <w:spacing w:line="276" w:lineRule="auto"/>
        <w:jc w:val="both"/>
        <w:rPr>
          <w:rFonts w:ascii="Arial" w:hAnsi="Arial" w:cs="Arial"/>
          <w:b/>
          <w:bCs/>
          <w:sz w:val="20"/>
          <w:szCs w:val="20"/>
          <w:u w:val="single"/>
        </w:rPr>
      </w:pPr>
    </w:p>
    <w:p w:rsidR="00E17AD3" w:rsidRPr="00022F9E" w:rsidRDefault="00E17AD3" w:rsidP="004E4885">
      <w:pPr>
        <w:numPr>
          <w:ilvl w:val="0"/>
          <w:numId w:val="32"/>
        </w:numPr>
        <w:spacing w:line="276" w:lineRule="auto"/>
        <w:contextualSpacing/>
        <w:jc w:val="both"/>
        <w:rPr>
          <w:rFonts w:ascii="Arial" w:hAnsi="Arial" w:cs="Arial"/>
          <w:sz w:val="20"/>
          <w:szCs w:val="20"/>
        </w:rPr>
      </w:pPr>
      <w:r w:rsidRPr="00022F9E">
        <w:rPr>
          <w:rFonts w:ascii="Arial" w:hAnsi="Arial" w:cs="Arial"/>
          <w:sz w:val="20"/>
          <w:szCs w:val="20"/>
        </w:rPr>
        <w:t xml:space="preserve">The Project Manager shall inspect the </w:t>
      </w:r>
      <w:r w:rsidRPr="00022F9E">
        <w:rPr>
          <w:rFonts w:ascii="Arial" w:hAnsi="Arial" w:cs="Arial"/>
          <w:bCs/>
          <w:sz w:val="20"/>
          <w:szCs w:val="20"/>
        </w:rPr>
        <w:t>works</w:t>
      </w:r>
      <w:r w:rsidRPr="00022F9E">
        <w:rPr>
          <w:rFonts w:ascii="Arial" w:hAnsi="Arial" w:cs="Arial"/>
          <w:sz w:val="20"/>
          <w:szCs w:val="20"/>
        </w:rPr>
        <w:t xml:space="preserve"> from time to time to give the </w:t>
      </w:r>
      <w:r w:rsidRPr="00022F9E">
        <w:rPr>
          <w:rFonts w:ascii="Arial" w:hAnsi="Arial" w:cs="Arial"/>
          <w:bCs/>
          <w:sz w:val="20"/>
          <w:szCs w:val="20"/>
        </w:rPr>
        <w:t>contractor</w:t>
      </w:r>
      <w:r w:rsidRPr="00022F9E">
        <w:rPr>
          <w:rFonts w:ascii="Arial" w:hAnsi="Arial" w:cs="Arial"/>
          <w:sz w:val="20"/>
          <w:szCs w:val="20"/>
        </w:rPr>
        <w:t xml:space="preserve"> interpretations and guidance on the standard and state of completion of the </w:t>
      </w:r>
      <w:r w:rsidRPr="00022F9E">
        <w:rPr>
          <w:rFonts w:ascii="Arial" w:hAnsi="Arial" w:cs="Arial"/>
          <w:bCs/>
          <w:sz w:val="20"/>
          <w:szCs w:val="20"/>
        </w:rPr>
        <w:t>works</w:t>
      </w:r>
      <w:r w:rsidRPr="00022F9E">
        <w:rPr>
          <w:rFonts w:ascii="Arial" w:hAnsi="Arial" w:cs="Arial"/>
          <w:sz w:val="20"/>
          <w:szCs w:val="20"/>
        </w:rPr>
        <w:t xml:space="preserve"> which he will require the </w:t>
      </w:r>
      <w:r w:rsidRPr="00022F9E">
        <w:rPr>
          <w:rFonts w:ascii="Arial" w:hAnsi="Arial" w:cs="Arial"/>
          <w:bCs/>
          <w:sz w:val="20"/>
          <w:szCs w:val="20"/>
        </w:rPr>
        <w:t>contractor</w:t>
      </w:r>
      <w:r w:rsidRPr="00022F9E">
        <w:rPr>
          <w:rFonts w:ascii="Arial" w:hAnsi="Arial" w:cs="Arial"/>
          <w:sz w:val="20"/>
          <w:szCs w:val="20"/>
        </w:rPr>
        <w:t xml:space="preserve"> to achieve for </w:t>
      </w:r>
      <w:r w:rsidRPr="00022F9E">
        <w:rPr>
          <w:rFonts w:ascii="Arial" w:hAnsi="Arial" w:cs="Arial"/>
          <w:bCs/>
          <w:sz w:val="20"/>
          <w:szCs w:val="20"/>
        </w:rPr>
        <w:t>practical completion</w:t>
      </w:r>
    </w:p>
    <w:p w:rsidR="00E17AD3" w:rsidRPr="00022F9E" w:rsidRDefault="00E17AD3" w:rsidP="004E4885">
      <w:pPr>
        <w:numPr>
          <w:ilvl w:val="0"/>
          <w:numId w:val="32"/>
        </w:numPr>
        <w:spacing w:line="276" w:lineRule="auto"/>
        <w:contextualSpacing/>
        <w:jc w:val="both"/>
        <w:rPr>
          <w:rFonts w:ascii="Arial" w:hAnsi="Arial" w:cs="Arial"/>
          <w:bCs/>
          <w:sz w:val="20"/>
          <w:szCs w:val="20"/>
        </w:rPr>
      </w:pPr>
      <w:r w:rsidRPr="00022F9E">
        <w:rPr>
          <w:rFonts w:ascii="Arial" w:hAnsi="Arial" w:cs="Arial"/>
          <w:sz w:val="20"/>
          <w:szCs w:val="20"/>
        </w:rPr>
        <w:t xml:space="preserve">The </w:t>
      </w:r>
      <w:r w:rsidRPr="00022F9E">
        <w:rPr>
          <w:rFonts w:ascii="Arial" w:hAnsi="Arial" w:cs="Arial"/>
          <w:bCs/>
          <w:sz w:val="20"/>
          <w:szCs w:val="20"/>
        </w:rPr>
        <w:t>contractor</w:t>
      </w:r>
      <w:r w:rsidRPr="00022F9E">
        <w:rPr>
          <w:rFonts w:ascii="Arial" w:hAnsi="Arial" w:cs="Arial"/>
          <w:sz w:val="20"/>
          <w:szCs w:val="20"/>
        </w:rPr>
        <w:t xml:space="preserve"> shall inform the Project Manager of the date on which he expects to achieve </w:t>
      </w:r>
      <w:r w:rsidRPr="00022F9E">
        <w:rPr>
          <w:rFonts w:ascii="Arial" w:hAnsi="Arial" w:cs="Arial"/>
          <w:bCs/>
          <w:sz w:val="20"/>
          <w:szCs w:val="20"/>
        </w:rPr>
        <w:t>practical completion</w:t>
      </w:r>
    </w:p>
    <w:p w:rsidR="00E17AD3" w:rsidRPr="00022F9E" w:rsidRDefault="00E17AD3" w:rsidP="004E4885">
      <w:pPr>
        <w:numPr>
          <w:ilvl w:val="0"/>
          <w:numId w:val="32"/>
        </w:numPr>
        <w:spacing w:line="276" w:lineRule="auto"/>
        <w:contextualSpacing/>
        <w:jc w:val="both"/>
        <w:rPr>
          <w:rFonts w:ascii="Arial" w:hAnsi="Arial" w:cs="Arial"/>
          <w:sz w:val="20"/>
          <w:szCs w:val="20"/>
        </w:rPr>
      </w:pPr>
      <w:r w:rsidRPr="00022F9E">
        <w:rPr>
          <w:rFonts w:ascii="Arial" w:hAnsi="Arial" w:cs="Arial"/>
          <w:sz w:val="20"/>
          <w:szCs w:val="20"/>
        </w:rPr>
        <w:t>The Project Manager</w:t>
      </w:r>
      <w:r w:rsidRPr="00022F9E">
        <w:rPr>
          <w:rFonts w:ascii="Arial" w:hAnsi="Arial" w:cs="Arial"/>
          <w:bCs/>
          <w:sz w:val="20"/>
          <w:szCs w:val="20"/>
        </w:rPr>
        <w:t xml:space="preserve"> </w:t>
      </w:r>
      <w:r w:rsidRPr="00022F9E">
        <w:rPr>
          <w:rFonts w:ascii="Arial" w:hAnsi="Arial" w:cs="Arial"/>
          <w:sz w:val="20"/>
          <w:szCs w:val="20"/>
        </w:rPr>
        <w:t xml:space="preserve">shall inspect the </w:t>
      </w:r>
      <w:r w:rsidRPr="00022F9E">
        <w:rPr>
          <w:rFonts w:ascii="Arial" w:hAnsi="Arial" w:cs="Arial"/>
          <w:bCs/>
          <w:sz w:val="20"/>
          <w:szCs w:val="20"/>
        </w:rPr>
        <w:t>works</w:t>
      </w:r>
      <w:r w:rsidRPr="00022F9E">
        <w:rPr>
          <w:rFonts w:ascii="Arial" w:hAnsi="Arial" w:cs="Arial"/>
          <w:sz w:val="20"/>
          <w:szCs w:val="20"/>
        </w:rPr>
        <w:t xml:space="preserve"> on or before the date requested by the </w:t>
      </w:r>
      <w:r w:rsidRPr="00022F9E">
        <w:rPr>
          <w:rFonts w:ascii="Arial" w:hAnsi="Arial" w:cs="Arial"/>
          <w:bCs/>
          <w:sz w:val="20"/>
          <w:szCs w:val="20"/>
        </w:rPr>
        <w:t xml:space="preserve">contractor </w:t>
      </w:r>
    </w:p>
    <w:p w:rsidR="00E17AD3" w:rsidRPr="00022F9E" w:rsidRDefault="00E17AD3" w:rsidP="00E17AD3">
      <w:pPr>
        <w:keepNext/>
        <w:spacing w:line="276" w:lineRule="auto"/>
        <w:jc w:val="both"/>
        <w:outlineLvl w:val="4"/>
        <w:rPr>
          <w:rFonts w:ascii="Arial" w:hAnsi="Arial" w:cs="Arial"/>
          <w:bCs/>
          <w:sz w:val="20"/>
          <w:szCs w:val="20"/>
        </w:rPr>
      </w:pPr>
      <w:r w:rsidRPr="00022F9E">
        <w:rPr>
          <w:rFonts w:ascii="Arial" w:hAnsi="Arial" w:cs="Arial"/>
          <w:bCs/>
          <w:sz w:val="20"/>
          <w:szCs w:val="20"/>
        </w:rPr>
        <w:t>Where the works:</w:t>
      </w:r>
    </w:p>
    <w:p w:rsidR="00E17AD3" w:rsidRPr="00022F9E" w:rsidRDefault="00E17AD3" w:rsidP="004E4885">
      <w:pPr>
        <w:numPr>
          <w:ilvl w:val="0"/>
          <w:numId w:val="33"/>
        </w:numPr>
        <w:spacing w:line="276" w:lineRule="auto"/>
        <w:jc w:val="both"/>
        <w:rPr>
          <w:rFonts w:ascii="Arial" w:hAnsi="Arial" w:cs="Arial"/>
          <w:bCs/>
          <w:sz w:val="20"/>
          <w:szCs w:val="20"/>
        </w:rPr>
      </w:pPr>
      <w:r w:rsidRPr="00022F9E">
        <w:rPr>
          <w:rFonts w:ascii="Arial" w:hAnsi="Arial" w:cs="Arial"/>
          <w:sz w:val="20"/>
          <w:szCs w:val="20"/>
        </w:rPr>
        <w:t xml:space="preserve">Has reached </w:t>
      </w:r>
      <w:r w:rsidRPr="00022F9E">
        <w:rPr>
          <w:rFonts w:ascii="Arial" w:hAnsi="Arial" w:cs="Arial"/>
          <w:bCs/>
          <w:sz w:val="20"/>
          <w:szCs w:val="20"/>
        </w:rPr>
        <w:t>practical completion</w:t>
      </w:r>
      <w:r w:rsidRPr="00022F9E">
        <w:rPr>
          <w:rFonts w:ascii="Arial" w:hAnsi="Arial" w:cs="Arial"/>
          <w:sz w:val="20"/>
          <w:szCs w:val="20"/>
        </w:rPr>
        <w:t xml:space="preserve"> the Project Manager shall at once issue a certificate of </w:t>
      </w:r>
      <w:r w:rsidRPr="00022F9E">
        <w:rPr>
          <w:rFonts w:ascii="Arial" w:hAnsi="Arial" w:cs="Arial"/>
          <w:bCs/>
          <w:sz w:val="20"/>
          <w:szCs w:val="20"/>
        </w:rPr>
        <w:t>practical completion</w:t>
      </w:r>
      <w:r w:rsidRPr="00022F9E">
        <w:rPr>
          <w:rFonts w:ascii="Arial" w:hAnsi="Arial" w:cs="Arial"/>
          <w:sz w:val="20"/>
          <w:szCs w:val="20"/>
        </w:rPr>
        <w:t xml:space="preserve"> to the </w:t>
      </w:r>
      <w:r w:rsidRPr="00022F9E">
        <w:rPr>
          <w:rFonts w:ascii="Arial" w:hAnsi="Arial" w:cs="Arial"/>
          <w:bCs/>
          <w:sz w:val="20"/>
          <w:szCs w:val="20"/>
        </w:rPr>
        <w:t>contractor</w:t>
      </w:r>
    </w:p>
    <w:p w:rsidR="00E17AD3" w:rsidRPr="00022F9E" w:rsidRDefault="00E17AD3" w:rsidP="004E4885">
      <w:pPr>
        <w:numPr>
          <w:ilvl w:val="0"/>
          <w:numId w:val="33"/>
        </w:numPr>
        <w:spacing w:line="276" w:lineRule="auto"/>
        <w:jc w:val="both"/>
        <w:rPr>
          <w:rFonts w:ascii="Arial" w:hAnsi="Arial" w:cs="Arial"/>
          <w:bCs/>
          <w:sz w:val="20"/>
          <w:szCs w:val="20"/>
        </w:rPr>
      </w:pPr>
      <w:r w:rsidRPr="00022F9E">
        <w:rPr>
          <w:rFonts w:ascii="Arial" w:hAnsi="Arial" w:cs="Arial"/>
          <w:sz w:val="20"/>
          <w:szCs w:val="20"/>
        </w:rPr>
        <w:t xml:space="preserve">Has not reached </w:t>
      </w:r>
      <w:r w:rsidRPr="00022F9E">
        <w:rPr>
          <w:rFonts w:ascii="Arial" w:hAnsi="Arial" w:cs="Arial"/>
          <w:bCs/>
          <w:sz w:val="20"/>
          <w:szCs w:val="20"/>
        </w:rPr>
        <w:t>practical completion</w:t>
      </w:r>
      <w:r w:rsidRPr="00022F9E">
        <w:rPr>
          <w:rFonts w:ascii="Arial" w:hAnsi="Arial" w:cs="Arial"/>
          <w:sz w:val="20"/>
          <w:szCs w:val="20"/>
        </w:rPr>
        <w:t xml:space="preserve"> the Project Manager </w:t>
      </w:r>
      <w:r w:rsidRPr="00022F9E">
        <w:rPr>
          <w:rFonts w:ascii="Arial" w:hAnsi="Arial" w:cs="Arial"/>
          <w:bCs/>
          <w:sz w:val="20"/>
          <w:szCs w:val="20"/>
        </w:rPr>
        <w:t>shall</w:t>
      </w:r>
      <w:r w:rsidRPr="00022F9E">
        <w:rPr>
          <w:rFonts w:ascii="Arial" w:hAnsi="Arial" w:cs="Arial"/>
          <w:sz w:val="20"/>
          <w:szCs w:val="20"/>
        </w:rPr>
        <w:t xml:space="preserve"> issue a </w:t>
      </w:r>
      <w:r w:rsidRPr="00022F9E">
        <w:rPr>
          <w:rFonts w:ascii="Arial" w:hAnsi="Arial" w:cs="Arial"/>
          <w:bCs/>
          <w:sz w:val="20"/>
          <w:szCs w:val="20"/>
        </w:rPr>
        <w:t>practical completion</w:t>
      </w:r>
      <w:r w:rsidRPr="00022F9E">
        <w:rPr>
          <w:rFonts w:ascii="Arial" w:hAnsi="Arial" w:cs="Arial"/>
          <w:sz w:val="20"/>
          <w:szCs w:val="20"/>
        </w:rPr>
        <w:t xml:space="preserve"> list to the </w:t>
      </w:r>
      <w:r w:rsidRPr="00022F9E">
        <w:rPr>
          <w:rFonts w:ascii="Arial" w:hAnsi="Arial" w:cs="Arial"/>
          <w:bCs/>
          <w:sz w:val="20"/>
          <w:szCs w:val="20"/>
        </w:rPr>
        <w:t xml:space="preserve">contractor </w:t>
      </w:r>
      <w:r w:rsidRPr="00022F9E">
        <w:rPr>
          <w:rFonts w:ascii="Arial" w:hAnsi="Arial" w:cs="Arial"/>
          <w:sz w:val="20"/>
          <w:szCs w:val="20"/>
        </w:rPr>
        <w:t xml:space="preserve">detailing the outstanding work to be done and </w:t>
      </w:r>
      <w:r w:rsidRPr="00022F9E">
        <w:rPr>
          <w:rFonts w:ascii="Arial" w:hAnsi="Arial" w:cs="Arial"/>
          <w:bCs/>
          <w:sz w:val="20"/>
          <w:szCs w:val="20"/>
        </w:rPr>
        <w:t>defects</w:t>
      </w:r>
      <w:r w:rsidRPr="00022F9E">
        <w:rPr>
          <w:rFonts w:ascii="Arial" w:hAnsi="Arial" w:cs="Arial"/>
          <w:sz w:val="20"/>
          <w:szCs w:val="20"/>
        </w:rPr>
        <w:t xml:space="preserve"> to be rectified to achieve </w:t>
      </w:r>
      <w:r w:rsidRPr="00022F9E">
        <w:rPr>
          <w:rFonts w:ascii="Arial" w:hAnsi="Arial" w:cs="Arial"/>
          <w:bCs/>
          <w:sz w:val="20"/>
          <w:szCs w:val="20"/>
        </w:rPr>
        <w:t>practical completion</w:t>
      </w:r>
    </w:p>
    <w:p w:rsidR="00E17AD3" w:rsidRDefault="00E17AD3" w:rsidP="00AE5D13">
      <w:pPr>
        <w:numPr>
          <w:ilvl w:val="0"/>
          <w:numId w:val="33"/>
        </w:numPr>
        <w:spacing w:line="276" w:lineRule="auto"/>
        <w:jc w:val="both"/>
        <w:rPr>
          <w:rFonts w:ascii="Arial" w:hAnsi="Arial" w:cs="Arial"/>
          <w:sz w:val="20"/>
          <w:szCs w:val="20"/>
        </w:rPr>
      </w:pPr>
      <w:r w:rsidRPr="00022F9E">
        <w:rPr>
          <w:rFonts w:ascii="Arial" w:hAnsi="Arial" w:cs="Arial"/>
          <w:sz w:val="20"/>
          <w:szCs w:val="20"/>
        </w:rPr>
        <w:t xml:space="preserve">Is not ready for </w:t>
      </w:r>
      <w:r w:rsidRPr="00022F9E">
        <w:rPr>
          <w:rFonts w:ascii="Arial" w:hAnsi="Arial" w:cs="Arial"/>
          <w:bCs/>
          <w:sz w:val="20"/>
          <w:szCs w:val="20"/>
        </w:rPr>
        <w:t>practical completion</w:t>
      </w:r>
      <w:r w:rsidRPr="00022F9E">
        <w:rPr>
          <w:rFonts w:ascii="Arial" w:hAnsi="Arial" w:cs="Arial"/>
          <w:sz w:val="20"/>
          <w:szCs w:val="20"/>
        </w:rPr>
        <w:t xml:space="preserve"> inspection the Project Manager</w:t>
      </w:r>
      <w:r w:rsidRPr="00022F9E">
        <w:rPr>
          <w:rFonts w:ascii="Arial" w:hAnsi="Arial" w:cs="Arial"/>
          <w:bCs/>
          <w:sz w:val="20"/>
          <w:szCs w:val="20"/>
        </w:rPr>
        <w:t xml:space="preserve"> </w:t>
      </w:r>
      <w:r w:rsidRPr="00022F9E">
        <w:rPr>
          <w:rFonts w:ascii="Arial" w:hAnsi="Arial" w:cs="Arial"/>
          <w:sz w:val="20"/>
          <w:szCs w:val="20"/>
        </w:rPr>
        <w:t xml:space="preserve">shall issue a list as a general guide to the </w:t>
      </w:r>
      <w:r w:rsidRPr="00022F9E">
        <w:rPr>
          <w:rFonts w:ascii="Arial" w:hAnsi="Arial" w:cs="Arial"/>
          <w:bCs/>
          <w:sz w:val="20"/>
          <w:szCs w:val="20"/>
        </w:rPr>
        <w:t xml:space="preserve">contractor </w:t>
      </w:r>
      <w:r w:rsidRPr="00022F9E">
        <w:rPr>
          <w:rFonts w:ascii="Arial" w:hAnsi="Arial" w:cs="Arial"/>
          <w:sz w:val="20"/>
          <w:szCs w:val="20"/>
        </w:rPr>
        <w:t xml:space="preserve">of the outstanding areas of work and </w:t>
      </w:r>
      <w:r w:rsidRPr="00022F9E">
        <w:rPr>
          <w:rFonts w:ascii="Arial" w:hAnsi="Arial" w:cs="Arial"/>
          <w:bCs/>
          <w:sz w:val="20"/>
          <w:szCs w:val="20"/>
        </w:rPr>
        <w:t>defects</w:t>
      </w:r>
      <w:r w:rsidRPr="00022F9E">
        <w:rPr>
          <w:rFonts w:ascii="Arial" w:hAnsi="Arial" w:cs="Arial"/>
          <w:sz w:val="20"/>
          <w:szCs w:val="20"/>
        </w:rPr>
        <w:t xml:space="preserve"> to be attended to before he can request a further inspection</w:t>
      </w:r>
    </w:p>
    <w:p w:rsidR="00993845" w:rsidRPr="00AE5D13" w:rsidRDefault="00993845" w:rsidP="00993845">
      <w:pPr>
        <w:spacing w:line="276" w:lineRule="auto"/>
        <w:jc w:val="both"/>
        <w:rPr>
          <w:rFonts w:ascii="Arial" w:hAnsi="Arial" w:cs="Arial"/>
          <w:sz w:val="20"/>
          <w:szCs w:val="20"/>
        </w:rPr>
      </w:pPr>
    </w:p>
    <w:p w:rsidR="00E17AD3" w:rsidRPr="00022F9E" w:rsidRDefault="00E17AD3" w:rsidP="00E17AD3">
      <w:pPr>
        <w:keepNext/>
        <w:spacing w:line="276" w:lineRule="auto"/>
        <w:jc w:val="both"/>
        <w:outlineLvl w:val="4"/>
        <w:rPr>
          <w:rFonts w:ascii="Arial" w:hAnsi="Arial" w:cs="Arial"/>
          <w:b/>
          <w:bCs/>
          <w:sz w:val="20"/>
          <w:szCs w:val="20"/>
          <w:u w:val="single"/>
        </w:rPr>
      </w:pPr>
      <w:r w:rsidRPr="00022F9E">
        <w:rPr>
          <w:rFonts w:ascii="Arial" w:hAnsi="Arial" w:cs="Arial"/>
          <w:b/>
          <w:bCs/>
          <w:sz w:val="20"/>
          <w:szCs w:val="20"/>
          <w:u w:val="single"/>
        </w:rPr>
        <w:t>Final Completion</w:t>
      </w:r>
    </w:p>
    <w:p w:rsidR="00E17AD3" w:rsidRPr="00022F9E" w:rsidRDefault="00E17AD3" w:rsidP="004E4885">
      <w:pPr>
        <w:numPr>
          <w:ilvl w:val="0"/>
          <w:numId w:val="34"/>
        </w:numPr>
        <w:spacing w:line="276" w:lineRule="auto"/>
        <w:jc w:val="both"/>
        <w:rPr>
          <w:rFonts w:ascii="Arial" w:hAnsi="Arial" w:cs="Arial"/>
          <w:sz w:val="20"/>
          <w:szCs w:val="20"/>
        </w:rPr>
      </w:pPr>
      <w:r w:rsidRPr="00022F9E">
        <w:rPr>
          <w:rFonts w:ascii="Arial" w:hAnsi="Arial" w:cs="Arial"/>
          <w:sz w:val="20"/>
          <w:szCs w:val="20"/>
        </w:rPr>
        <w:t xml:space="preserve">Within seven </w:t>
      </w:r>
      <w:r w:rsidRPr="00022F9E">
        <w:rPr>
          <w:rFonts w:ascii="Arial" w:hAnsi="Arial" w:cs="Arial"/>
          <w:bCs/>
          <w:sz w:val="20"/>
          <w:szCs w:val="20"/>
        </w:rPr>
        <w:t>calendar days</w:t>
      </w:r>
      <w:r w:rsidRPr="00022F9E">
        <w:rPr>
          <w:rFonts w:ascii="Arial" w:hAnsi="Arial" w:cs="Arial"/>
          <w:sz w:val="20"/>
          <w:szCs w:val="20"/>
        </w:rPr>
        <w:t xml:space="preserve"> of </w:t>
      </w:r>
      <w:r w:rsidRPr="00022F9E">
        <w:rPr>
          <w:rFonts w:ascii="Arial" w:hAnsi="Arial" w:cs="Arial"/>
          <w:bCs/>
          <w:sz w:val="20"/>
          <w:szCs w:val="20"/>
        </w:rPr>
        <w:t>practical completion</w:t>
      </w:r>
      <w:r w:rsidRPr="00022F9E">
        <w:rPr>
          <w:rFonts w:ascii="Arial" w:hAnsi="Arial" w:cs="Arial"/>
          <w:sz w:val="20"/>
          <w:szCs w:val="20"/>
        </w:rPr>
        <w:t xml:space="preserve"> the Project Manager shall prepare and issue to the </w:t>
      </w:r>
      <w:r w:rsidRPr="00022F9E">
        <w:rPr>
          <w:rFonts w:ascii="Arial" w:hAnsi="Arial" w:cs="Arial"/>
          <w:bCs/>
          <w:sz w:val="20"/>
          <w:szCs w:val="20"/>
        </w:rPr>
        <w:t>contractor</w:t>
      </w:r>
      <w:r w:rsidRPr="00022F9E">
        <w:rPr>
          <w:rFonts w:ascii="Arial" w:hAnsi="Arial" w:cs="Arial"/>
          <w:sz w:val="20"/>
          <w:szCs w:val="20"/>
        </w:rPr>
        <w:t xml:space="preserve"> a </w:t>
      </w:r>
      <w:r w:rsidRPr="00022F9E">
        <w:rPr>
          <w:rFonts w:ascii="Arial" w:hAnsi="Arial" w:cs="Arial"/>
          <w:bCs/>
          <w:sz w:val="20"/>
          <w:szCs w:val="20"/>
        </w:rPr>
        <w:t>final completion</w:t>
      </w:r>
      <w:r w:rsidRPr="00022F9E">
        <w:rPr>
          <w:rFonts w:ascii="Arial" w:hAnsi="Arial" w:cs="Arial"/>
          <w:sz w:val="20"/>
          <w:szCs w:val="20"/>
        </w:rPr>
        <w:t xml:space="preserve"> list detailing the incomplete work and </w:t>
      </w:r>
      <w:r w:rsidRPr="00022F9E">
        <w:rPr>
          <w:rFonts w:ascii="Arial" w:hAnsi="Arial" w:cs="Arial"/>
          <w:bCs/>
          <w:sz w:val="20"/>
          <w:szCs w:val="20"/>
        </w:rPr>
        <w:t>defects</w:t>
      </w:r>
      <w:r w:rsidRPr="00022F9E">
        <w:rPr>
          <w:rFonts w:ascii="Arial" w:hAnsi="Arial" w:cs="Arial"/>
          <w:sz w:val="20"/>
          <w:szCs w:val="20"/>
        </w:rPr>
        <w:t xml:space="preserve"> to be rectified within a reasonable period</w:t>
      </w:r>
    </w:p>
    <w:p w:rsidR="00E17AD3" w:rsidRPr="00022F9E" w:rsidRDefault="00E17AD3" w:rsidP="004E4885">
      <w:pPr>
        <w:numPr>
          <w:ilvl w:val="0"/>
          <w:numId w:val="34"/>
        </w:numPr>
        <w:spacing w:line="276" w:lineRule="auto"/>
        <w:jc w:val="both"/>
        <w:rPr>
          <w:rFonts w:ascii="Arial" w:hAnsi="Arial" w:cs="Arial"/>
          <w:bCs/>
          <w:sz w:val="20"/>
          <w:szCs w:val="20"/>
        </w:rPr>
      </w:pPr>
      <w:r w:rsidRPr="00022F9E">
        <w:rPr>
          <w:rFonts w:ascii="Arial" w:hAnsi="Arial" w:cs="Arial"/>
          <w:sz w:val="20"/>
          <w:szCs w:val="20"/>
        </w:rPr>
        <w:t xml:space="preserve">The </w:t>
      </w:r>
      <w:r w:rsidRPr="00022F9E">
        <w:rPr>
          <w:rFonts w:ascii="Arial" w:hAnsi="Arial" w:cs="Arial"/>
          <w:bCs/>
          <w:sz w:val="20"/>
          <w:szCs w:val="20"/>
        </w:rPr>
        <w:t xml:space="preserve">defects </w:t>
      </w:r>
      <w:r w:rsidRPr="00022F9E">
        <w:rPr>
          <w:rFonts w:ascii="Arial" w:hAnsi="Arial" w:cs="Arial"/>
          <w:sz w:val="20"/>
          <w:szCs w:val="20"/>
        </w:rPr>
        <w:t xml:space="preserve">liability period of fourteen </w:t>
      </w:r>
      <w:r w:rsidRPr="00022F9E">
        <w:rPr>
          <w:rFonts w:ascii="Arial" w:hAnsi="Arial" w:cs="Arial"/>
          <w:bCs/>
          <w:sz w:val="20"/>
          <w:szCs w:val="20"/>
        </w:rPr>
        <w:t>calendar days</w:t>
      </w:r>
      <w:r w:rsidRPr="00022F9E">
        <w:rPr>
          <w:rFonts w:ascii="Arial" w:hAnsi="Arial" w:cs="Arial"/>
          <w:sz w:val="20"/>
          <w:szCs w:val="20"/>
        </w:rPr>
        <w:t xml:space="preserve"> shall start on the date of </w:t>
      </w:r>
      <w:r w:rsidRPr="00022F9E">
        <w:rPr>
          <w:rFonts w:ascii="Arial" w:hAnsi="Arial" w:cs="Arial"/>
          <w:bCs/>
          <w:sz w:val="20"/>
          <w:szCs w:val="20"/>
        </w:rPr>
        <w:t>practical completion</w:t>
      </w:r>
    </w:p>
    <w:p w:rsidR="00E17AD3" w:rsidRPr="00022F9E" w:rsidRDefault="00E17AD3" w:rsidP="004E4885">
      <w:pPr>
        <w:numPr>
          <w:ilvl w:val="0"/>
          <w:numId w:val="34"/>
        </w:numPr>
        <w:spacing w:line="276" w:lineRule="auto"/>
        <w:jc w:val="both"/>
        <w:rPr>
          <w:rFonts w:ascii="Arial" w:hAnsi="Arial" w:cs="Arial"/>
          <w:sz w:val="20"/>
          <w:szCs w:val="20"/>
        </w:rPr>
      </w:pPr>
      <w:r w:rsidRPr="00022F9E">
        <w:rPr>
          <w:rFonts w:ascii="Arial" w:hAnsi="Arial" w:cs="Arial"/>
          <w:sz w:val="20"/>
          <w:szCs w:val="20"/>
        </w:rPr>
        <w:t xml:space="preserve">On the expiry of the </w:t>
      </w:r>
      <w:r w:rsidRPr="00022F9E">
        <w:rPr>
          <w:rFonts w:ascii="Arial" w:hAnsi="Arial" w:cs="Arial"/>
          <w:bCs/>
          <w:sz w:val="20"/>
          <w:szCs w:val="20"/>
        </w:rPr>
        <w:t>defects</w:t>
      </w:r>
      <w:r w:rsidRPr="00022F9E">
        <w:rPr>
          <w:rFonts w:ascii="Arial" w:hAnsi="Arial" w:cs="Arial"/>
          <w:sz w:val="20"/>
          <w:szCs w:val="20"/>
        </w:rPr>
        <w:t xml:space="preserve"> liability period the Project Manager</w:t>
      </w:r>
      <w:r w:rsidRPr="00022F9E">
        <w:rPr>
          <w:rFonts w:ascii="Arial" w:hAnsi="Arial" w:cs="Arial"/>
          <w:bCs/>
          <w:sz w:val="20"/>
          <w:szCs w:val="20"/>
        </w:rPr>
        <w:t xml:space="preserve"> </w:t>
      </w:r>
      <w:r w:rsidRPr="00022F9E">
        <w:rPr>
          <w:rFonts w:ascii="Arial" w:hAnsi="Arial" w:cs="Arial"/>
          <w:sz w:val="20"/>
          <w:szCs w:val="20"/>
        </w:rPr>
        <w:t xml:space="preserve">shall immediately inspect the </w:t>
      </w:r>
      <w:r w:rsidRPr="00022F9E">
        <w:rPr>
          <w:rFonts w:ascii="Arial" w:hAnsi="Arial" w:cs="Arial"/>
          <w:bCs/>
          <w:sz w:val="20"/>
          <w:szCs w:val="20"/>
        </w:rPr>
        <w:t>works</w:t>
      </w:r>
      <w:r w:rsidRPr="00022F9E">
        <w:rPr>
          <w:rFonts w:ascii="Arial" w:hAnsi="Arial" w:cs="Arial"/>
          <w:sz w:val="20"/>
          <w:szCs w:val="20"/>
        </w:rPr>
        <w:t xml:space="preserve"> for </w:t>
      </w:r>
      <w:r w:rsidRPr="00022F9E">
        <w:rPr>
          <w:rFonts w:ascii="Arial" w:hAnsi="Arial" w:cs="Arial"/>
          <w:bCs/>
          <w:sz w:val="20"/>
          <w:szCs w:val="20"/>
        </w:rPr>
        <w:t>final completion</w:t>
      </w:r>
      <w:r w:rsidRPr="00022F9E">
        <w:rPr>
          <w:rFonts w:ascii="Arial" w:hAnsi="Arial" w:cs="Arial"/>
          <w:sz w:val="20"/>
          <w:szCs w:val="20"/>
        </w:rPr>
        <w:t xml:space="preserve">. </w:t>
      </w:r>
      <w:r w:rsidRPr="00022F9E">
        <w:rPr>
          <w:rFonts w:ascii="Arial" w:hAnsi="Arial" w:cs="Arial"/>
          <w:bCs/>
          <w:sz w:val="20"/>
          <w:szCs w:val="20"/>
        </w:rPr>
        <w:t>Where the works:</w:t>
      </w:r>
    </w:p>
    <w:p w:rsidR="00E17AD3" w:rsidRPr="00022F9E" w:rsidRDefault="00E17AD3" w:rsidP="004E4885">
      <w:pPr>
        <w:numPr>
          <w:ilvl w:val="0"/>
          <w:numId w:val="34"/>
        </w:numPr>
        <w:spacing w:line="276" w:lineRule="auto"/>
        <w:jc w:val="both"/>
        <w:rPr>
          <w:rFonts w:ascii="Arial" w:hAnsi="Arial" w:cs="Arial"/>
          <w:sz w:val="20"/>
          <w:szCs w:val="20"/>
        </w:rPr>
      </w:pPr>
      <w:r w:rsidRPr="00022F9E">
        <w:rPr>
          <w:rFonts w:ascii="Arial" w:hAnsi="Arial" w:cs="Arial"/>
          <w:sz w:val="20"/>
          <w:szCs w:val="20"/>
        </w:rPr>
        <w:t xml:space="preserve">Has reached </w:t>
      </w:r>
      <w:r w:rsidRPr="00022F9E">
        <w:rPr>
          <w:rFonts w:ascii="Arial" w:hAnsi="Arial" w:cs="Arial"/>
          <w:bCs/>
          <w:sz w:val="20"/>
          <w:szCs w:val="20"/>
        </w:rPr>
        <w:t>final completion</w:t>
      </w:r>
      <w:r w:rsidRPr="00022F9E">
        <w:rPr>
          <w:rFonts w:ascii="Arial" w:hAnsi="Arial" w:cs="Arial"/>
          <w:sz w:val="20"/>
          <w:szCs w:val="20"/>
        </w:rPr>
        <w:t xml:space="preserve"> the Project Manager shall at once issue a certificate of </w:t>
      </w:r>
      <w:r w:rsidRPr="00022F9E">
        <w:rPr>
          <w:rFonts w:ascii="Arial" w:hAnsi="Arial" w:cs="Arial"/>
          <w:bCs/>
          <w:sz w:val="20"/>
          <w:szCs w:val="20"/>
        </w:rPr>
        <w:t>final completion</w:t>
      </w:r>
      <w:r w:rsidRPr="00022F9E">
        <w:rPr>
          <w:rFonts w:ascii="Arial" w:hAnsi="Arial" w:cs="Arial"/>
          <w:sz w:val="20"/>
          <w:szCs w:val="20"/>
        </w:rPr>
        <w:t xml:space="preserve"> to the </w:t>
      </w:r>
      <w:r w:rsidRPr="00022F9E">
        <w:rPr>
          <w:rFonts w:ascii="Arial" w:hAnsi="Arial" w:cs="Arial"/>
          <w:bCs/>
          <w:sz w:val="20"/>
          <w:szCs w:val="20"/>
        </w:rPr>
        <w:t>contractor</w:t>
      </w:r>
      <w:r w:rsidRPr="00022F9E">
        <w:rPr>
          <w:rFonts w:ascii="Arial" w:hAnsi="Arial" w:cs="Arial"/>
          <w:bCs/>
          <w:sz w:val="20"/>
          <w:szCs w:val="20"/>
        </w:rPr>
        <w:tab/>
      </w:r>
      <w:r w:rsidRPr="00022F9E">
        <w:rPr>
          <w:rFonts w:ascii="Arial" w:hAnsi="Arial" w:cs="Arial"/>
          <w:bCs/>
          <w:sz w:val="20"/>
          <w:szCs w:val="20"/>
        </w:rPr>
        <w:tab/>
      </w:r>
      <w:r w:rsidRPr="00022F9E">
        <w:rPr>
          <w:rFonts w:ascii="Arial" w:hAnsi="Arial" w:cs="Arial"/>
          <w:bCs/>
          <w:sz w:val="20"/>
          <w:szCs w:val="20"/>
        </w:rPr>
        <w:tab/>
      </w:r>
      <w:r w:rsidRPr="00022F9E">
        <w:rPr>
          <w:rFonts w:ascii="Arial" w:hAnsi="Arial" w:cs="Arial"/>
          <w:bCs/>
          <w:sz w:val="20"/>
          <w:szCs w:val="20"/>
        </w:rPr>
        <w:tab/>
      </w:r>
      <w:r w:rsidRPr="00022F9E">
        <w:rPr>
          <w:rFonts w:ascii="Arial" w:hAnsi="Arial" w:cs="Arial"/>
          <w:bCs/>
          <w:sz w:val="20"/>
          <w:szCs w:val="20"/>
        </w:rPr>
        <w:tab/>
      </w:r>
      <w:r w:rsidRPr="00022F9E">
        <w:rPr>
          <w:rFonts w:ascii="Arial" w:hAnsi="Arial" w:cs="Arial"/>
          <w:bCs/>
          <w:sz w:val="20"/>
          <w:szCs w:val="20"/>
        </w:rPr>
        <w:tab/>
      </w:r>
      <w:r w:rsidRPr="00022F9E">
        <w:rPr>
          <w:rFonts w:ascii="Arial" w:hAnsi="Arial" w:cs="Arial"/>
          <w:bCs/>
          <w:sz w:val="20"/>
          <w:szCs w:val="20"/>
        </w:rPr>
        <w:tab/>
      </w:r>
      <w:r w:rsidRPr="00022F9E">
        <w:rPr>
          <w:rFonts w:ascii="Arial" w:hAnsi="Arial" w:cs="Arial"/>
          <w:bCs/>
          <w:sz w:val="20"/>
          <w:szCs w:val="20"/>
        </w:rPr>
        <w:tab/>
      </w:r>
    </w:p>
    <w:p w:rsidR="00E17AD3" w:rsidRPr="00022F9E" w:rsidRDefault="00E17AD3" w:rsidP="004E4885">
      <w:pPr>
        <w:numPr>
          <w:ilvl w:val="0"/>
          <w:numId w:val="34"/>
        </w:numPr>
        <w:spacing w:line="276" w:lineRule="auto"/>
        <w:jc w:val="both"/>
        <w:rPr>
          <w:rFonts w:ascii="Arial" w:hAnsi="Arial" w:cs="Arial"/>
          <w:sz w:val="20"/>
          <w:szCs w:val="20"/>
        </w:rPr>
      </w:pPr>
      <w:r w:rsidRPr="00022F9E">
        <w:rPr>
          <w:rFonts w:ascii="Arial" w:hAnsi="Arial" w:cs="Arial"/>
          <w:sz w:val="20"/>
          <w:szCs w:val="20"/>
        </w:rPr>
        <w:t xml:space="preserve">Has not reached </w:t>
      </w:r>
      <w:r w:rsidRPr="00022F9E">
        <w:rPr>
          <w:rFonts w:ascii="Arial" w:hAnsi="Arial" w:cs="Arial"/>
          <w:bCs/>
          <w:sz w:val="20"/>
          <w:szCs w:val="20"/>
        </w:rPr>
        <w:t>final completion</w:t>
      </w:r>
      <w:r w:rsidRPr="00022F9E">
        <w:rPr>
          <w:rFonts w:ascii="Arial" w:hAnsi="Arial" w:cs="Arial"/>
          <w:sz w:val="20"/>
          <w:szCs w:val="20"/>
        </w:rPr>
        <w:t xml:space="preserve"> the Project Manager shall issue a </w:t>
      </w:r>
      <w:r w:rsidRPr="00022F9E">
        <w:rPr>
          <w:rFonts w:ascii="Arial" w:hAnsi="Arial" w:cs="Arial"/>
          <w:bCs/>
          <w:sz w:val="20"/>
          <w:szCs w:val="20"/>
        </w:rPr>
        <w:t>defects</w:t>
      </w:r>
      <w:r w:rsidRPr="00022F9E">
        <w:rPr>
          <w:rFonts w:ascii="Arial" w:hAnsi="Arial" w:cs="Arial"/>
          <w:sz w:val="20"/>
          <w:szCs w:val="20"/>
        </w:rPr>
        <w:t xml:space="preserve"> list to the </w:t>
      </w:r>
      <w:r w:rsidRPr="00022F9E">
        <w:rPr>
          <w:rFonts w:ascii="Arial" w:hAnsi="Arial" w:cs="Arial"/>
          <w:bCs/>
          <w:sz w:val="20"/>
          <w:szCs w:val="20"/>
        </w:rPr>
        <w:t>contractor</w:t>
      </w:r>
      <w:r w:rsidRPr="00022F9E">
        <w:rPr>
          <w:rFonts w:ascii="Arial" w:hAnsi="Arial" w:cs="Arial"/>
          <w:sz w:val="20"/>
          <w:szCs w:val="20"/>
        </w:rPr>
        <w:t xml:space="preserve"> detailing any incomplete work and </w:t>
      </w:r>
      <w:r w:rsidRPr="00022F9E">
        <w:rPr>
          <w:rFonts w:ascii="Arial" w:hAnsi="Arial" w:cs="Arial"/>
          <w:bCs/>
          <w:sz w:val="20"/>
          <w:szCs w:val="20"/>
        </w:rPr>
        <w:t xml:space="preserve">defects </w:t>
      </w:r>
      <w:r w:rsidRPr="00022F9E">
        <w:rPr>
          <w:rFonts w:ascii="Arial" w:hAnsi="Arial" w:cs="Arial"/>
          <w:sz w:val="20"/>
          <w:szCs w:val="20"/>
        </w:rPr>
        <w:t xml:space="preserve">to be rectified before the Project Manager will undertake a further inspection </w:t>
      </w:r>
    </w:p>
    <w:p w:rsidR="00E17AD3" w:rsidRPr="00AE5D13" w:rsidRDefault="00E17AD3" w:rsidP="00E17AD3">
      <w:pPr>
        <w:numPr>
          <w:ilvl w:val="0"/>
          <w:numId w:val="34"/>
        </w:numPr>
        <w:spacing w:line="276" w:lineRule="auto"/>
        <w:jc w:val="both"/>
        <w:rPr>
          <w:rFonts w:ascii="Arial" w:hAnsi="Arial" w:cs="Arial"/>
          <w:sz w:val="20"/>
          <w:szCs w:val="20"/>
        </w:rPr>
      </w:pPr>
      <w:r w:rsidRPr="00022F9E">
        <w:rPr>
          <w:rFonts w:ascii="Arial" w:hAnsi="Arial" w:cs="Arial"/>
          <w:sz w:val="20"/>
          <w:szCs w:val="20"/>
        </w:rPr>
        <w:t xml:space="preserve">Where the </w:t>
      </w:r>
      <w:r w:rsidRPr="00022F9E">
        <w:rPr>
          <w:rFonts w:ascii="Arial" w:hAnsi="Arial" w:cs="Arial"/>
          <w:bCs/>
          <w:sz w:val="20"/>
          <w:szCs w:val="20"/>
        </w:rPr>
        <w:t xml:space="preserve">contractor </w:t>
      </w:r>
      <w:r w:rsidRPr="00022F9E">
        <w:rPr>
          <w:rFonts w:ascii="Arial" w:hAnsi="Arial" w:cs="Arial"/>
          <w:sz w:val="20"/>
          <w:szCs w:val="20"/>
        </w:rPr>
        <w:t xml:space="preserve">has achieved </w:t>
      </w:r>
      <w:r w:rsidRPr="00022F9E">
        <w:rPr>
          <w:rFonts w:ascii="Arial" w:hAnsi="Arial" w:cs="Arial"/>
          <w:bCs/>
          <w:sz w:val="20"/>
          <w:szCs w:val="20"/>
        </w:rPr>
        <w:t>final completion</w:t>
      </w:r>
      <w:r w:rsidRPr="00022F9E">
        <w:rPr>
          <w:rFonts w:ascii="Arial" w:hAnsi="Arial" w:cs="Arial"/>
          <w:sz w:val="20"/>
          <w:szCs w:val="20"/>
        </w:rPr>
        <w:t xml:space="preserve"> the </w:t>
      </w:r>
      <w:r w:rsidRPr="00022F9E">
        <w:rPr>
          <w:rFonts w:ascii="Arial" w:hAnsi="Arial" w:cs="Arial"/>
          <w:bCs/>
          <w:sz w:val="20"/>
          <w:szCs w:val="20"/>
        </w:rPr>
        <w:t>latent defects</w:t>
      </w:r>
      <w:r w:rsidRPr="00022F9E">
        <w:rPr>
          <w:rFonts w:ascii="Arial" w:hAnsi="Arial" w:cs="Arial"/>
          <w:sz w:val="20"/>
          <w:szCs w:val="20"/>
        </w:rPr>
        <w:t xml:space="preserve"> liability period shall end three years from the date of </w:t>
      </w:r>
      <w:r w:rsidRPr="00022F9E">
        <w:rPr>
          <w:rFonts w:ascii="Arial" w:hAnsi="Arial" w:cs="Arial"/>
          <w:bCs/>
          <w:sz w:val="20"/>
          <w:szCs w:val="20"/>
        </w:rPr>
        <w:t>final completion</w:t>
      </w:r>
      <w:r w:rsidRPr="00022F9E">
        <w:rPr>
          <w:rFonts w:ascii="Arial" w:hAnsi="Arial" w:cs="Arial"/>
          <w:sz w:val="20"/>
          <w:szCs w:val="20"/>
        </w:rPr>
        <w:t xml:space="preserve"> </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keepNext/>
        <w:spacing w:line="276" w:lineRule="auto"/>
        <w:jc w:val="both"/>
        <w:outlineLvl w:val="6"/>
        <w:rPr>
          <w:rFonts w:ascii="Arial" w:hAnsi="Arial" w:cs="Arial"/>
          <w:b/>
          <w:bCs/>
          <w:sz w:val="20"/>
          <w:szCs w:val="20"/>
          <w:u w:val="single"/>
          <w:lang w:val="en-GB"/>
        </w:rPr>
      </w:pPr>
      <w:r w:rsidRPr="00022F9E">
        <w:rPr>
          <w:rFonts w:ascii="Arial" w:hAnsi="Arial" w:cs="Arial"/>
          <w:b/>
          <w:bCs/>
          <w:sz w:val="20"/>
          <w:szCs w:val="20"/>
          <w:u w:val="single"/>
          <w:lang w:val="en-GB"/>
        </w:rPr>
        <w:t xml:space="preserve">Employer: </w:t>
      </w:r>
      <w:r w:rsidRPr="00022F9E">
        <w:rPr>
          <w:rFonts w:ascii="Arial" w:hAnsi="Arial" w:cs="Arial"/>
          <w:b/>
          <w:bCs/>
          <w:sz w:val="20"/>
          <w:szCs w:val="20"/>
          <w:u w:val="single"/>
        </w:rPr>
        <w:t>The employer shall:</w:t>
      </w:r>
    </w:p>
    <w:p w:rsidR="00E17AD3" w:rsidRPr="00022F9E" w:rsidRDefault="00E17AD3" w:rsidP="004E4885">
      <w:pPr>
        <w:numPr>
          <w:ilvl w:val="0"/>
          <w:numId w:val="35"/>
        </w:numPr>
        <w:spacing w:line="276" w:lineRule="auto"/>
        <w:jc w:val="both"/>
        <w:rPr>
          <w:rFonts w:ascii="Arial" w:hAnsi="Arial" w:cs="Arial"/>
          <w:sz w:val="20"/>
          <w:szCs w:val="20"/>
        </w:rPr>
      </w:pPr>
      <w:r w:rsidRPr="00022F9E">
        <w:rPr>
          <w:rFonts w:ascii="Arial" w:hAnsi="Arial" w:cs="Arial"/>
          <w:sz w:val="20"/>
          <w:szCs w:val="20"/>
        </w:rPr>
        <w:t xml:space="preserve">Hand over the </w:t>
      </w:r>
      <w:r w:rsidRPr="00022F9E">
        <w:rPr>
          <w:rFonts w:ascii="Arial" w:hAnsi="Arial" w:cs="Arial"/>
          <w:bCs/>
          <w:sz w:val="20"/>
          <w:szCs w:val="20"/>
        </w:rPr>
        <w:t xml:space="preserve">site </w:t>
      </w:r>
      <w:r w:rsidRPr="00022F9E">
        <w:rPr>
          <w:rFonts w:ascii="Arial" w:hAnsi="Arial" w:cs="Arial"/>
          <w:sz w:val="20"/>
          <w:szCs w:val="20"/>
        </w:rPr>
        <w:t xml:space="preserve">to the </w:t>
      </w:r>
      <w:r w:rsidRPr="00022F9E">
        <w:rPr>
          <w:rFonts w:ascii="Arial" w:hAnsi="Arial" w:cs="Arial"/>
          <w:bCs/>
          <w:sz w:val="20"/>
          <w:szCs w:val="20"/>
        </w:rPr>
        <w:t>contractor</w:t>
      </w:r>
      <w:r w:rsidRPr="00022F9E">
        <w:rPr>
          <w:rFonts w:ascii="Arial" w:hAnsi="Arial" w:cs="Arial"/>
          <w:sz w:val="20"/>
          <w:szCs w:val="20"/>
        </w:rPr>
        <w:t xml:space="preserve"> by the date stated in the </w:t>
      </w:r>
      <w:r w:rsidRPr="00022F9E">
        <w:rPr>
          <w:rFonts w:ascii="Arial" w:hAnsi="Arial" w:cs="Arial"/>
          <w:bCs/>
          <w:sz w:val="20"/>
          <w:szCs w:val="20"/>
        </w:rPr>
        <w:t>schedule.</w:t>
      </w:r>
      <w:r w:rsidRPr="00022F9E">
        <w:rPr>
          <w:rFonts w:ascii="Arial" w:hAnsi="Arial" w:cs="Arial"/>
          <w:sz w:val="20"/>
          <w:szCs w:val="20"/>
        </w:rPr>
        <w:t xml:space="preserve"> The </w:t>
      </w:r>
      <w:r w:rsidRPr="00022F9E">
        <w:rPr>
          <w:rFonts w:ascii="Arial" w:hAnsi="Arial" w:cs="Arial"/>
          <w:bCs/>
          <w:sz w:val="20"/>
          <w:szCs w:val="20"/>
        </w:rPr>
        <w:t xml:space="preserve">construction period </w:t>
      </w:r>
      <w:r w:rsidRPr="00022F9E">
        <w:rPr>
          <w:rFonts w:ascii="Arial" w:hAnsi="Arial" w:cs="Arial"/>
          <w:sz w:val="20"/>
          <w:szCs w:val="20"/>
        </w:rPr>
        <w:t xml:space="preserve">and </w:t>
      </w:r>
      <w:r w:rsidRPr="00022F9E">
        <w:rPr>
          <w:rFonts w:ascii="Arial" w:hAnsi="Arial" w:cs="Arial"/>
          <w:bCs/>
          <w:sz w:val="20"/>
          <w:szCs w:val="20"/>
        </w:rPr>
        <w:t>latent defects</w:t>
      </w:r>
      <w:r w:rsidRPr="00022F9E">
        <w:rPr>
          <w:rFonts w:ascii="Arial" w:hAnsi="Arial" w:cs="Arial"/>
          <w:sz w:val="20"/>
          <w:szCs w:val="20"/>
        </w:rPr>
        <w:t xml:space="preserve"> liability period shall commence with the handover of the </w:t>
      </w:r>
      <w:r w:rsidRPr="00022F9E">
        <w:rPr>
          <w:rFonts w:ascii="Arial" w:hAnsi="Arial" w:cs="Arial"/>
          <w:bCs/>
          <w:sz w:val="20"/>
          <w:szCs w:val="20"/>
        </w:rPr>
        <w:t>site.</w:t>
      </w:r>
    </w:p>
    <w:p w:rsidR="00E17AD3" w:rsidRPr="00022F9E" w:rsidRDefault="00E17AD3" w:rsidP="004E4885">
      <w:pPr>
        <w:numPr>
          <w:ilvl w:val="0"/>
          <w:numId w:val="35"/>
        </w:numPr>
        <w:spacing w:line="276" w:lineRule="auto"/>
        <w:jc w:val="both"/>
        <w:rPr>
          <w:rFonts w:ascii="Arial" w:hAnsi="Arial" w:cs="Arial"/>
          <w:sz w:val="20"/>
          <w:szCs w:val="20"/>
        </w:rPr>
      </w:pPr>
      <w:r w:rsidRPr="00022F9E">
        <w:rPr>
          <w:rFonts w:ascii="Arial" w:hAnsi="Arial" w:cs="Arial"/>
          <w:sz w:val="20"/>
          <w:szCs w:val="20"/>
        </w:rPr>
        <w:t>Arrange for water, sewer and electrical connections as required and pay all fees concerning this</w:t>
      </w:r>
    </w:p>
    <w:p w:rsidR="00E17AD3" w:rsidRPr="00022F9E" w:rsidRDefault="00E17AD3" w:rsidP="004E4885">
      <w:pPr>
        <w:numPr>
          <w:ilvl w:val="0"/>
          <w:numId w:val="35"/>
        </w:numPr>
        <w:spacing w:line="276" w:lineRule="auto"/>
        <w:jc w:val="both"/>
        <w:rPr>
          <w:rFonts w:ascii="Arial" w:hAnsi="Arial" w:cs="Arial"/>
          <w:sz w:val="20"/>
          <w:szCs w:val="20"/>
        </w:rPr>
      </w:pPr>
      <w:r w:rsidRPr="00022F9E">
        <w:rPr>
          <w:rFonts w:ascii="Arial" w:hAnsi="Arial" w:cs="Arial"/>
          <w:sz w:val="20"/>
          <w:szCs w:val="20"/>
        </w:rPr>
        <w:t xml:space="preserve">Provide water and electricity as required for the execution of the </w:t>
      </w:r>
      <w:r w:rsidRPr="00022F9E">
        <w:rPr>
          <w:rFonts w:ascii="Arial" w:hAnsi="Arial" w:cs="Arial"/>
          <w:bCs/>
          <w:sz w:val="20"/>
          <w:szCs w:val="20"/>
        </w:rPr>
        <w:t xml:space="preserve">works </w:t>
      </w:r>
      <w:r w:rsidRPr="00022F9E">
        <w:rPr>
          <w:rFonts w:ascii="Arial" w:hAnsi="Arial" w:cs="Arial"/>
          <w:sz w:val="20"/>
          <w:szCs w:val="20"/>
        </w:rPr>
        <w:t>free of charge.</w:t>
      </w:r>
    </w:p>
    <w:p w:rsidR="00E17AD3" w:rsidRPr="00022F9E" w:rsidRDefault="00E17AD3" w:rsidP="004E4885">
      <w:pPr>
        <w:numPr>
          <w:ilvl w:val="0"/>
          <w:numId w:val="35"/>
        </w:numPr>
        <w:spacing w:line="276" w:lineRule="auto"/>
        <w:jc w:val="both"/>
        <w:rPr>
          <w:rFonts w:ascii="Arial" w:hAnsi="Arial" w:cs="Arial"/>
          <w:bCs/>
          <w:sz w:val="20"/>
          <w:szCs w:val="20"/>
        </w:rPr>
      </w:pPr>
      <w:r w:rsidRPr="00022F9E">
        <w:rPr>
          <w:rFonts w:ascii="Arial" w:hAnsi="Arial" w:cs="Arial"/>
          <w:sz w:val="20"/>
          <w:szCs w:val="20"/>
        </w:rPr>
        <w:t xml:space="preserve">Not issue instructions to, interfere with, hinder or obstruct any of the </w:t>
      </w:r>
      <w:r w:rsidRPr="00022F9E">
        <w:rPr>
          <w:rFonts w:ascii="Arial" w:hAnsi="Arial" w:cs="Arial"/>
          <w:bCs/>
          <w:sz w:val="20"/>
          <w:szCs w:val="20"/>
        </w:rPr>
        <w:t xml:space="preserve">contractor's </w:t>
      </w:r>
      <w:r w:rsidRPr="00022F9E">
        <w:rPr>
          <w:rFonts w:ascii="Arial" w:hAnsi="Arial" w:cs="Arial"/>
          <w:sz w:val="20"/>
          <w:szCs w:val="20"/>
        </w:rPr>
        <w:t xml:space="preserve">workers or any other persons employed or acting on behalf of the </w:t>
      </w:r>
      <w:r w:rsidRPr="00022F9E">
        <w:rPr>
          <w:rFonts w:ascii="Arial" w:hAnsi="Arial" w:cs="Arial"/>
          <w:bCs/>
          <w:sz w:val="20"/>
          <w:szCs w:val="20"/>
        </w:rPr>
        <w:t>contractor.</w:t>
      </w:r>
    </w:p>
    <w:p w:rsidR="00E17AD3" w:rsidRPr="00022F9E" w:rsidRDefault="00E17AD3" w:rsidP="00E17AD3">
      <w:pPr>
        <w:keepNext/>
        <w:spacing w:line="276" w:lineRule="auto"/>
        <w:jc w:val="both"/>
        <w:outlineLvl w:val="3"/>
        <w:rPr>
          <w:rFonts w:ascii="Arial" w:hAnsi="Arial" w:cs="Arial"/>
          <w:b/>
          <w:bCs/>
          <w:sz w:val="20"/>
          <w:szCs w:val="20"/>
        </w:rPr>
      </w:pPr>
    </w:p>
    <w:p w:rsidR="00E17AD3" w:rsidRPr="00022F9E" w:rsidRDefault="00E17AD3" w:rsidP="00E17AD3">
      <w:pPr>
        <w:keepNext/>
        <w:spacing w:line="276" w:lineRule="auto"/>
        <w:jc w:val="both"/>
        <w:outlineLvl w:val="3"/>
        <w:rPr>
          <w:rFonts w:ascii="Arial" w:hAnsi="Arial" w:cs="Arial"/>
          <w:b/>
          <w:bCs/>
          <w:sz w:val="20"/>
          <w:szCs w:val="20"/>
          <w:u w:val="single"/>
        </w:rPr>
      </w:pPr>
      <w:r w:rsidRPr="00022F9E">
        <w:rPr>
          <w:rFonts w:ascii="Arial" w:hAnsi="Arial" w:cs="Arial"/>
          <w:b/>
          <w:bCs/>
          <w:sz w:val="20"/>
          <w:szCs w:val="20"/>
          <w:u w:val="single"/>
        </w:rPr>
        <w:t>Risk and Insurance</w:t>
      </w:r>
    </w:p>
    <w:p w:rsidR="00E17AD3" w:rsidRPr="00022F9E" w:rsidRDefault="00E17AD3" w:rsidP="004E4885">
      <w:pPr>
        <w:numPr>
          <w:ilvl w:val="0"/>
          <w:numId w:val="36"/>
        </w:numPr>
        <w:spacing w:line="276" w:lineRule="auto"/>
        <w:jc w:val="both"/>
        <w:rPr>
          <w:rFonts w:ascii="Arial" w:hAnsi="Arial" w:cs="Arial"/>
          <w:sz w:val="20"/>
          <w:szCs w:val="20"/>
        </w:rPr>
      </w:pPr>
      <w:r w:rsidRPr="00022F9E">
        <w:rPr>
          <w:rFonts w:ascii="Arial" w:hAnsi="Arial" w:cs="Arial"/>
          <w:sz w:val="20"/>
          <w:szCs w:val="20"/>
        </w:rPr>
        <w:t xml:space="preserve">The </w:t>
      </w:r>
      <w:r w:rsidRPr="00022F9E">
        <w:rPr>
          <w:rFonts w:ascii="Arial" w:hAnsi="Arial" w:cs="Arial"/>
          <w:bCs/>
          <w:sz w:val="20"/>
          <w:szCs w:val="20"/>
        </w:rPr>
        <w:t>Contractor</w:t>
      </w:r>
      <w:r w:rsidRPr="00022F9E">
        <w:rPr>
          <w:rFonts w:ascii="Arial" w:hAnsi="Arial" w:cs="Arial"/>
          <w:sz w:val="20"/>
          <w:szCs w:val="20"/>
        </w:rPr>
        <w:t xml:space="preserve"> indemnifies the NHLS against any loss in respect of claims from other parties arising out of or due to the execution of the </w:t>
      </w:r>
      <w:r w:rsidRPr="00022F9E">
        <w:rPr>
          <w:rFonts w:ascii="Arial" w:hAnsi="Arial" w:cs="Arial"/>
          <w:bCs/>
          <w:sz w:val="20"/>
          <w:szCs w:val="20"/>
        </w:rPr>
        <w:t>works</w:t>
      </w:r>
      <w:r w:rsidRPr="00022F9E">
        <w:rPr>
          <w:rFonts w:ascii="Arial" w:hAnsi="Arial" w:cs="Arial"/>
          <w:sz w:val="20"/>
          <w:szCs w:val="20"/>
        </w:rPr>
        <w:t xml:space="preserve"> or occupation of the </w:t>
      </w:r>
      <w:r w:rsidRPr="00022F9E">
        <w:rPr>
          <w:rFonts w:ascii="Arial" w:hAnsi="Arial" w:cs="Arial"/>
          <w:bCs/>
          <w:sz w:val="20"/>
          <w:szCs w:val="20"/>
        </w:rPr>
        <w:t xml:space="preserve">site </w:t>
      </w:r>
      <w:r w:rsidRPr="00022F9E">
        <w:rPr>
          <w:rFonts w:ascii="Arial" w:hAnsi="Arial" w:cs="Arial"/>
          <w:sz w:val="20"/>
          <w:szCs w:val="20"/>
        </w:rPr>
        <w:t xml:space="preserve">by the </w:t>
      </w:r>
      <w:r w:rsidRPr="00022F9E">
        <w:rPr>
          <w:rFonts w:ascii="Arial" w:hAnsi="Arial" w:cs="Arial"/>
          <w:bCs/>
          <w:sz w:val="20"/>
          <w:szCs w:val="20"/>
        </w:rPr>
        <w:t xml:space="preserve">contractor </w:t>
      </w:r>
      <w:r w:rsidRPr="00022F9E">
        <w:rPr>
          <w:rFonts w:ascii="Arial" w:hAnsi="Arial" w:cs="Arial"/>
          <w:sz w:val="20"/>
          <w:szCs w:val="20"/>
        </w:rPr>
        <w:t>consequent upon:</w:t>
      </w:r>
    </w:p>
    <w:p w:rsidR="00E17AD3" w:rsidRPr="00022F9E" w:rsidRDefault="00E17AD3" w:rsidP="004E4885">
      <w:pPr>
        <w:numPr>
          <w:ilvl w:val="1"/>
          <w:numId w:val="40"/>
        </w:numPr>
        <w:spacing w:line="276" w:lineRule="auto"/>
        <w:contextualSpacing/>
        <w:jc w:val="both"/>
        <w:rPr>
          <w:rFonts w:ascii="Arial" w:hAnsi="Arial" w:cs="Arial"/>
          <w:sz w:val="20"/>
          <w:szCs w:val="20"/>
        </w:rPr>
      </w:pPr>
      <w:r w:rsidRPr="00022F9E">
        <w:rPr>
          <w:rFonts w:ascii="Arial" w:hAnsi="Arial" w:cs="Arial"/>
          <w:sz w:val="20"/>
          <w:szCs w:val="20"/>
        </w:rPr>
        <w:t>Death or bodily injury or illness of any person.</w:t>
      </w:r>
    </w:p>
    <w:p w:rsidR="00E17AD3" w:rsidRPr="00022F9E" w:rsidRDefault="00E17AD3" w:rsidP="004E4885">
      <w:pPr>
        <w:numPr>
          <w:ilvl w:val="1"/>
          <w:numId w:val="40"/>
        </w:numPr>
        <w:spacing w:line="276" w:lineRule="auto"/>
        <w:contextualSpacing/>
        <w:jc w:val="both"/>
        <w:rPr>
          <w:rFonts w:ascii="Arial" w:hAnsi="Arial" w:cs="Arial"/>
          <w:bCs/>
          <w:sz w:val="20"/>
          <w:szCs w:val="20"/>
        </w:rPr>
      </w:pPr>
      <w:r w:rsidRPr="00022F9E">
        <w:rPr>
          <w:rFonts w:ascii="Arial" w:hAnsi="Arial" w:cs="Arial"/>
          <w:sz w:val="20"/>
          <w:szCs w:val="20"/>
        </w:rPr>
        <w:t xml:space="preserve">Physical loss and damage to any property other than the </w:t>
      </w:r>
      <w:r w:rsidRPr="00022F9E">
        <w:rPr>
          <w:rFonts w:ascii="Arial" w:hAnsi="Arial" w:cs="Arial"/>
          <w:bCs/>
          <w:sz w:val="20"/>
          <w:szCs w:val="20"/>
        </w:rPr>
        <w:t>works.</w:t>
      </w:r>
    </w:p>
    <w:p w:rsidR="00E17AD3" w:rsidRPr="00022F9E" w:rsidRDefault="00E17AD3" w:rsidP="004E4885">
      <w:pPr>
        <w:numPr>
          <w:ilvl w:val="1"/>
          <w:numId w:val="40"/>
        </w:numPr>
        <w:spacing w:line="276" w:lineRule="auto"/>
        <w:contextualSpacing/>
        <w:jc w:val="both"/>
        <w:rPr>
          <w:rFonts w:ascii="Arial" w:hAnsi="Arial" w:cs="Arial"/>
          <w:sz w:val="20"/>
          <w:szCs w:val="20"/>
        </w:rPr>
      </w:pPr>
      <w:r w:rsidRPr="00022F9E">
        <w:rPr>
          <w:rFonts w:ascii="Arial" w:hAnsi="Arial" w:cs="Arial"/>
          <w:sz w:val="20"/>
          <w:szCs w:val="20"/>
        </w:rPr>
        <w:t>Removal of or interference with lateral support of an adjoining property.</w:t>
      </w:r>
    </w:p>
    <w:p w:rsidR="00E17AD3" w:rsidRPr="00022F9E" w:rsidRDefault="00E17AD3" w:rsidP="00E17AD3">
      <w:pPr>
        <w:spacing w:line="276" w:lineRule="auto"/>
        <w:ind w:left="1440"/>
        <w:contextualSpacing/>
        <w:jc w:val="both"/>
        <w:rPr>
          <w:rFonts w:ascii="Arial" w:hAnsi="Arial" w:cs="Arial"/>
          <w:sz w:val="20"/>
          <w:szCs w:val="20"/>
        </w:rPr>
      </w:pPr>
    </w:p>
    <w:p w:rsidR="00E17AD3" w:rsidRPr="00022F9E" w:rsidRDefault="00E17AD3" w:rsidP="004E4885">
      <w:pPr>
        <w:numPr>
          <w:ilvl w:val="0"/>
          <w:numId w:val="36"/>
        </w:numPr>
        <w:spacing w:line="276" w:lineRule="auto"/>
        <w:jc w:val="both"/>
        <w:rPr>
          <w:rFonts w:ascii="Arial" w:hAnsi="Arial" w:cs="Arial"/>
          <w:sz w:val="20"/>
          <w:szCs w:val="20"/>
        </w:rPr>
      </w:pPr>
      <w:r w:rsidRPr="00022F9E">
        <w:rPr>
          <w:rFonts w:ascii="Arial" w:hAnsi="Arial" w:cs="Arial"/>
          <w:sz w:val="20"/>
          <w:szCs w:val="20"/>
        </w:rPr>
        <w:t xml:space="preserve">The </w:t>
      </w:r>
      <w:r w:rsidRPr="00022F9E">
        <w:rPr>
          <w:rFonts w:ascii="Arial" w:hAnsi="Arial" w:cs="Arial"/>
          <w:bCs/>
          <w:sz w:val="20"/>
          <w:szCs w:val="20"/>
        </w:rPr>
        <w:t>contractor</w:t>
      </w:r>
      <w:r w:rsidRPr="00022F9E">
        <w:rPr>
          <w:rFonts w:ascii="Arial" w:hAnsi="Arial" w:cs="Arial"/>
          <w:sz w:val="20"/>
          <w:szCs w:val="20"/>
        </w:rPr>
        <w:t xml:space="preserve"> shall take out insurances in respect of his employees as are required by law.</w:t>
      </w:r>
    </w:p>
    <w:p w:rsidR="00E17AD3" w:rsidRPr="00022F9E" w:rsidRDefault="00E17AD3" w:rsidP="004E4885">
      <w:pPr>
        <w:numPr>
          <w:ilvl w:val="0"/>
          <w:numId w:val="36"/>
        </w:numPr>
        <w:spacing w:line="276" w:lineRule="auto"/>
        <w:jc w:val="both"/>
        <w:rPr>
          <w:rFonts w:ascii="Arial" w:hAnsi="Arial" w:cs="Arial"/>
          <w:sz w:val="20"/>
          <w:szCs w:val="20"/>
        </w:rPr>
      </w:pPr>
      <w:r w:rsidRPr="00022F9E">
        <w:rPr>
          <w:rFonts w:ascii="Arial" w:hAnsi="Arial" w:cs="Arial"/>
          <w:sz w:val="20"/>
          <w:szCs w:val="20"/>
        </w:rPr>
        <w:t xml:space="preserve">Where, in the opinion of the Project Manager, loss and damage to the </w:t>
      </w:r>
      <w:r w:rsidRPr="00022F9E">
        <w:rPr>
          <w:rFonts w:ascii="Arial" w:hAnsi="Arial" w:cs="Arial"/>
          <w:bCs/>
          <w:sz w:val="20"/>
          <w:szCs w:val="20"/>
        </w:rPr>
        <w:t>works</w:t>
      </w:r>
      <w:r w:rsidRPr="00022F9E">
        <w:rPr>
          <w:rFonts w:ascii="Arial" w:hAnsi="Arial" w:cs="Arial"/>
          <w:sz w:val="20"/>
          <w:szCs w:val="20"/>
        </w:rPr>
        <w:t xml:space="preserve"> due to the </w:t>
      </w:r>
      <w:r w:rsidRPr="00022F9E">
        <w:rPr>
          <w:rFonts w:ascii="Arial" w:hAnsi="Arial" w:cs="Arial"/>
          <w:bCs/>
          <w:sz w:val="20"/>
          <w:szCs w:val="20"/>
        </w:rPr>
        <w:t xml:space="preserve">contractor's </w:t>
      </w:r>
      <w:r w:rsidRPr="00022F9E">
        <w:rPr>
          <w:rFonts w:ascii="Arial" w:hAnsi="Arial" w:cs="Arial"/>
          <w:sz w:val="20"/>
          <w:szCs w:val="20"/>
        </w:rPr>
        <w:t xml:space="preserve">negligence the </w:t>
      </w:r>
      <w:r w:rsidRPr="00022F9E">
        <w:rPr>
          <w:rFonts w:ascii="Arial" w:hAnsi="Arial" w:cs="Arial"/>
          <w:bCs/>
          <w:sz w:val="20"/>
          <w:szCs w:val="20"/>
        </w:rPr>
        <w:t>contractor</w:t>
      </w:r>
      <w:r w:rsidRPr="00022F9E">
        <w:rPr>
          <w:rFonts w:ascii="Arial" w:hAnsi="Arial" w:cs="Arial"/>
          <w:sz w:val="20"/>
          <w:szCs w:val="20"/>
        </w:rPr>
        <w:t xml:space="preserve"> shall be liable for such loss and damage.</w:t>
      </w:r>
    </w:p>
    <w:p w:rsidR="00E17AD3" w:rsidRPr="00022F9E" w:rsidRDefault="00E17AD3" w:rsidP="004E4885">
      <w:pPr>
        <w:numPr>
          <w:ilvl w:val="0"/>
          <w:numId w:val="36"/>
        </w:numPr>
        <w:spacing w:line="276" w:lineRule="auto"/>
        <w:jc w:val="both"/>
        <w:rPr>
          <w:rFonts w:ascii="Arial" w:hAnsi="Arial" w:cs="Arial"/>
          <w:sz w:val="20"/>
          <w:szCs w:val="20"/>
        </w:rPr>
      </w:pPr>
      <w:r w:rsidRPr="00022F9E">
        <w:rPr>
          <w:rFonts w:ascii="Arial" w:hAnsi="Arial" w:cs="Arial"/>
          <w:sz w:val="20"/>
          <w:szCs w:val="20"/>
        </w:rPr>
        <w:t xml:space="preserve">The </w:t>
      </w:r>
      <w:r w:rsidRPr="00022F9E">
        <w:rPr>
          <w:rFonts w:ascii="Arial" w:hAnsi="Arial" w:cs="Arial"/>
          <w:bCs/>
          <w:sz w:val="20"/>
          <w:szCs w:val="20"/>
        </w:rPr>
        <w:t>contractor</w:t>
      </w:r>
      <w:r w:rsidRPr="00022F9E">
        <w:rPr>
          <w:rFonts w:ascii="Arial" w:hAnsi="Arial" w:cs="Arial"/>
          <w:sz w:val="20"/>
          <w:szCs w:val="20"/>
        </w:rPr>
        <w:t xml:space="preserve"> shall in all circumstances be at risk for loss of, or damage to his construction plant or vehicles. </w:t>
      </w:r>
    </w:p>
    <w:p w:rsidR="00E17AD3" w:rsidRPr="00022F9E" w:rsidRDefault="00E17AD3" w:rsidP="004E4885">
      <w:pPr>
        <w:numPr>
          <w:ilvl w:val="0"/>
          <w:numId w:val="36"/>
        </w:numPr>
        <w:spacing w:line="276" w:lineRule="auto"/>
        <w:jc w:val="both"/>
        <w:rPr>
          <w:rFonts w:ascii="Arial" w:hAnsi="Arial" w:cs="Arial"/>
          <w:sz w:val="20"/>
          <w:szCs w:val="20"/>
        </w:rPr>
      </w:pPr>
      <w:r w:rsidRPr="00022F9E">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17AD3" w:rsidRPr="00022F9E" w:rsidRDefault="00E17AD3" w:rsidP="004E4885">
      <w:pPr>
        <w:numPr>
          <w:ilvl w:val="0"/>
          <w:numId w:val="37"/>
        </w:numPr>
        <w:spacing w:line="276" w:lineRule="auto"/>
        <w:jc w:val="both"/>
        <w:rPr>
          <w:rFonts w:ascii="Arial" w:hAnsi="Arial" w:cs="Arial"/>
          <w:sz w:val="20"/>
          <w:szCs w:val="20"/>
        </w:rPr>
      </w:pPr>
      <w:r w:rsidRPr="00022F9E">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17AD3" w:rsidRPr="00022F9E" w:rsidRDefault="00E17AD3" w:rsidP="004E4885">
      <w:pPr>
        <w:numPr>
          <w:ilvl w:val="0"/>
          <w:numId w:val="37"/>
        </w:numPr>
        <w:spacing w:line="276" w:lineRule="auto"/>
        <w:jc w:val="both"/>
        <w:rPr>
          <w:rFonts w:ascii="Arial" w:hAnsi="Arial" w:cs="Arial"/>
          <w:sz w:val="20"/>
          <w:szCs w:val="20"/>
        </w:rPr>
      </w:pPr>
      <w:r w:rsidRPr="00022F9E">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17AD3" w:rsidRDefault="00E17AD3" w:rsidP="00E17AD3">
      <w:pPr>
        <w:numPr>
          <w:ilvl w:val="0"/>
          <w:numId w:val="37"/>
        </w:numPr>
        <w:spacing w:line="276" w:lineRule="auto"/>
        <w:jc w:val="both"/>
        <w:rPr>
          <w:rFonts w:ascii="Arial" w:hAnsi="Arial" w:cs="Arial"/>
          <w:sz w:val="20"/>
          <w:szCs w:val="20"/>
        </w:rPr>
      </w:pPr>
      <w:r w:rsidRPr="00022F9E">
        <w:rPr>
          <w:rFonts w:ascii="Arial" w:hAnsi="Arial" w:cs="Arial"/>
          <w:sz w:val="20"/>
          <w:szCs w:val="20"/>
        </w:rPr>
        <w:t>The existing premises will be occupied at all times and the Contractor will be required to keep all noise to a minimum</w:t>
      </w:r>
    </w:p>
    <w:p w:rsidR="00993845" w:rsidRPr="00AE5D13" w:rsidRDefault="00993845" w:rsidP="00993845">
      <w:pPr>
        <w:spacing w:line="276" w:lineRule="auto"/>
        <w:ind w:left="360"/>
        <w:jc w:val="both"/>
        <w:rPr>
          <w:rFonts w:ascii="Arial" w:hAnsi="Arial" w:cs="Arial"/>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Safety</w:t>
      </w:r>
    </w:p>
    <w:p w:rsidR="00E17AD3" w:rsidRPr="00022F9E" w:rsidRDefault="00E17AD3" w:rsidP="004E4885">
      <w:pPr>
        <w:numPr>
          <w:ilvl w:val="0"/>
          <w:numId w:val="38"/>
        </w:numPr>
        <w:spacing w:line="276" w:lineRule="auto"/>
        <w:jc w:val="both"/>
        <w:rPr>
          <w:rFonts w:ascii="Arial" w:hAnsi="Arial" w:cs="Arial"/>
          <w:sz w:val="20"/>
          <w:szCs w:val="20"/>
        </w:rPr>
      </w:pPr>
      <w:r w:rsidRPr="00022F9E">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E17AD3" w:rsidRPr="00022F9E" w:rsidRDefault="00E17AD3" w:rsidP="004E4885">
      <w:pPr>
        <w:numPr>
          <w:ilvl w:val="0"/>
          <w:numId w:val="38"/>
        </w:numPr>
        <w:spacing w:line="276" w:lineRule="auto"/>
        <w:jc w:val="both"/>
        <w:rPr>
          <w:rFonts w:ascii="Arial" w:hAnsi="Arial" w:cs="Arial"/>
          <w:sz w:val="20"/>
          <w:szCs w:val="20"/>
        </w:rPr>
      </w:pPr>
      <w:r w:rsidRPr="00022F9E">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E17AD3" w:rsidRPr="00022F9E" w:rsidRDefault="00E17AD3" w:rsidP="004E4885">
      <w:pPr>
        <w:numPr>
          <w:ilvl w:val="0"/>
          <w:numId w:val="38"/>
        </w:numPr>
        <w:spacing w:line="276" w:lineRule="auto"/>
        <w:jc w:val="both"/>
        <w:rPr>
          <w:rFonts w:ascii="Arial" w:hAnsi="Arial" w:cs="Arial"/>
          <w:sz w:val="20"/>
          <w:szCs w:val="20"/>
        </w:rPr>
      </w:pPr>
      <w:r w:rsidRPr="00022F9E">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17AD3" w:rsidRPr="00022F9E" w:rsidRDefault="00E17AD3" w:rsidP="00E17AD3">
      <w:pPr>
        <w:spacing w:line="276" w:lineRule="auto"/>
        <w:jc w:val="both"/>
        <w:rPr>
          <w:rFonts w:ascii="Arial" w:hAnsi="Arial" w:cs="Arial"/>
          <w:b/>
          <w:sz w:val="20"/>
          <w:szCs w:val="20"/>
        </w:rPr>
      </w:pPr>
    </w:p>
    <w:p w:rsidR="00E17AD3" w:rsidRPr="00022F9E" w:rsidRDefault="00E17AD3" w:rsidP="00E17AD3">
      <w:pPr>
        <w:spacing w:line="276" w:lineRule="auto"/>
        <w:jc w:val="both"/>
        <w:rPr>
          <w:rFonts w:ascii="Arial" w:hAnsi="Arial" w:cs="Arial"/>
          <w:b/>
          <w:sz w:val="20"/>
          <w:szCs w:val="20"/>
          <w:u w:val="single"/>
        </w:rPr>
      </w:pPr>
      <w:r w:rsidRPr="00022F9E">
        <w:rPr>
          <w:rFonts w:ascii="Arial" w:hAnsi="Arial" w:cs="Arial"/>
          <w:b/>
          <w:sz w:val="20"/>
          <w:szCs w:val="20"/>
          <w:u w:val="single"/>
        </w:rPr>
        <w:t>Programme</w:t>
      </w:r>
    </w:p>
    <w:p w:rsidR="00E17AD3" w:rsidRPr="00022F9E" w:rsidRDefault="00E17AD3" w:rsidP="004E4885">
      <w:pPr>
        <w:numPr>
          <w:ilvl w:val="0"/>
          <w:numId w:val="39"/>
        </w:numPr>
        <w:tabs>
          <w:tab w:val="left" w:pos="900"/>
        </w:tabs>
        <w:spacing w:line="276" w:lineRule="auto"/>
        <w:jc w:val="both"/>
        <w:rPr>
          <w:rFonts w:ascii="Arial" w:hAnsi="Arial" w:cs="Arial"/>
          <w:sz w:val="20"/>
          <w:szCs w:val="20"/>
        </w:rPr>
      </w:pPr>
      <w:r w:rsidRPr="00022F9E">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both"/>
        <w:rPr>
          <w:rFonts w:ascii="Arial" w:hAnsi="Arial" w:cs="Arial"/>
          <w:sz w:val="20"/>
          <w:szCs w:val="20"/>
        </w:rPr>
      </w:pPr>
    </w:p>
    <w:p w:rsidR="00E17AD3" w:rsidRPr="00022F9E" w:rsidRDefault="00E17AD3" w:rsidP="00E17AD3">
      <w:pPr>
        <w:spacing w:line="276" w:lineRule="auto"/>
        <w:jc w:val="center"/>
        <w:rPr>
          <w:rFonts w:ascii="Arial" w:hAnsi="Arial" w:cs="Arial"/>
          <w:b/>
          <w:sz w:val="20"/>
          <w:szCs w:val="20"/>
        </w:rPr>
      </w:pPr>
      <w:r w:rsidRPr="00022F9E">
        <w:rPr>
          <w:rFonts w:ascii="Arial" w:hAnsi="Arial" w:cs="Arial"/>
          <w:b/>
          <w:sz w:val="20"/>
          <w:szCs w:val="20"/>
        </w:rPr>
        <w:t>_________________END_________________</w:t>
      </w:r>
    </w:p>
    <w:p w:rsidR="00E17AD3" w:rsidRPr="00022F9E" w:rsidRDefault="00E17AD3" w:rsidP="00E17AD3">
      <w:pPr>
        <w:spacing w:line="276" w:lineRule="auto"/>
        <w:jc w:val="both"/>
        <w:rPr>
          <w:rFonts w:ascii="Arial" w:hAnsi="Arial" w:cs="Arial"/>
          <w:sz w:val="20"/>
          <w:szCs w:val="20"/>
        </w:rPr>
      </w:pPr>
    </w:p>
    <w:p w:rsidR="00D7431C" w:rsidRDefault="00D7431C" w:rsidP="00D7431C">
      <w:pPr>
        <w:spacing w:line="360" w:lineRule="auto"/>
        <w:rPr>
          <w:rFonts w:ascii="Arial Narrow" w:hAnsi="Arial Narrow" w:cs="Calibri"/>
          <w:color w:val="000000"/>
        </w:rPr>
      </w:pPr>
    </w:p>
    <w:p w:rsidR="00AE5D13" w:rsidRDefault="00AE5D13" w:rsidP="00D7431C">
      <w:pPr>
        <w:spacing w:line="360" w:lineRule="auto"/>
        <w:rPr>
          <w:rFonts w:ascii="Arial Narrow" w:hAnsi="Arial Narrow" w:cs="Calibri"/>
          <w:color w:val="000000"/>
        </w:rPr>
      </w:pPr>
    </w:p>
    <w:p w:rsidR="00AE5D13" w:rsidRDefault="00AE5D13" w:rsidP="00D7431C">
      <w:pPr>
        <w:spacing w:line="360" w:lineRule="auto"/>
        <w:rPr>
          <w:rFonts w:ascii="Arial Narrow" w:hAnsi="Arial Narrow" w:cs="Calibri"/>
          <w:color w:val="000000"/>
        </w:rPr>
      </w:pPr>
    </w:p>
    <w:p w:rsidR="00AE5D13" w:rsidRDefault="00AE5D13" w:rsidP="00D7431C">
      <w:pPr>
        <w:spacing w:line="360" w:lineRule="auto"/>
        <w:rPr>
          <w:rFonts w:ascii="Arial Narrow" w:hAnsi="Arial Narrow" w:cs="Calibri"/>
          <w:color w:val="000000"/>
        </w:rPr>
      </w:pPr>
    </w:p>
    <w:p w:rsidR="00AE5D13" w:rsidRDefault="00AE5D13" w:rsidP="00D7431C">
      <w:pPr>
        <w:spacing w:line="360" w:lineRule="auto"/>
        <w:rPr>
          <w:rFonts w:ascii="Arial Narrow" w:hAnsi="Arial Narrow" w:cs="Calibri"/>
          <w:color w:val="000000"/>
        </w:rPr>
      </w:pPr>
    </w:p>
    <w:p w:rsidR="00AE5D13" w:rsidRDefault="00AE5D13" w:rsidP="00D7431C">
      <w:pPr>
        <w:spacing w:line="360" w:lineRule="auto"/>
        <w:rPr>
          <w:rFonts w:ascii="Arial Narrow" w:hAnsi="Arial Narrow" w:cs="Calibri"/>
          <w:color w:val="000000"/>
        </w:rPr>
      </w:pPr>
    </w:p>
    <w:p w:rsidR="00AE5D13" w:rsidRPr="00953A13" w:rsidRDefault="00AE5D13" w:rsidP="00D7431C">
      <w:pPr>
        <w:spacing w:line="360" w:lineRule="auto"/>
        <w:rPr>
          <w:rFonts w:ascii="Arial Narrow" w:hAnsi="Arial Narrow" w:cs="Calibri"/>
          <w:color w:val="000000"/>
        </w:rPr>
      </w:pPr>
    </w:p>
    <w:p w:rsidR="00D7431C" w:rsidRPr="009C556D" w:rsidRDefault="00D7431C" w:rsidP="00D7431C">
      <w:pPr>
        <w:keepNext/>
        <w:numPr>
          <w:ilvl w:val="0"/>
          <w:numId w:val="1"/>
        </w:numPr>
        <w:ind w:left="709" w:hanging="709"/>
        <w:outlineLvl w:val="0"/>
        <w:rPr>
          <w:rFonts w:ascii="Arial" w:hAnsi="Arial" w:cs="Arial"/>
          <w:bCs/>
          <w:kern w:val="32"/>
          <w:sz w:val="22"/>
          <w:szCs w:val="22"/>
        </w:rPr>
      </w:pPr>
      <w:bookmarkStart w:id="9" w:name="_Toc398631214"/>
      <w:bookmarkStart w:id="10" w:name="_Toc109116967"/>
      <w:r w:rsidRPr="009C556D">
        <w:rPr>
          <w:rFonts w:ascii="Arial" w:hAnsi="Arial" w:cs="Arial"/>
          <w:b/>
          <w:bCs/>
          <w:kern w:val="32"/>
        </w:rPr>
        <w:t>TECHNICAL / FUNCTIONAL EVALUATION CRITERIA</w:t>
      </w:r>
      <w:bookmarkEnd w:id="9"/>
      <w:bookmarkEnd w:id="10"/>
    </w:p>
    <w:p w:rsidR="00D7431C" w:rsidRPr="009C556D" w:rsidRDefault="00D7431C" w:rsidP="00D7431C">
      <w:pPr>
        <w:spacing w:line="264" w:lineRule="auto"/>
        <w:jc w:val="both"/>
        <w:rPr>
          <w:rFonts w:ascii="Arial" w:hAnsi="Arial" w:cs="Arial"/>
          <w:b/>
          <w:sz w:val="22"/>
          <w:szCs w:val="22"/>
        </w:rPr>
      </w:pPr>
    </w:p>
    <w:p w:rsidR="00D7431C" w:rsidRPr="009C556D" w:rsidRDefault="00D7431C" w:rsidP="00D7431C">
      <w:pPr>
        <w:jc w:val="both"/>
        <w:rPr>
          <w:rFonts w:ascii="Arial Narrow" w:hAnsi="Arial Narrow"/>
        </w:rPr>
      </w:pPr>
      <w:r w:rsidRPr="009C556D">
        <w:rPr>
          <w:rFonts w:ascii="Arial Narrow" w:hAnsi="Arial Narrow"/>
        </w:rPr>
        <w:t xml:space="preserve">Next step evaluation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D7431C" w:rsidRPr="009C556D" w:rsidRDefault="00D7431C" w:rsidP="00D7431C">
      <w:pPr>
        <w:jc w:val="both"/>
        <w:rPr>
          <w:rFonts w:ascii="Arial Narrow" w:hAnsi="Arial Narrow"/>
        </w:rPr>
      </w:pPr>
    </w:p>
    <w:p w:rsidR="00D7431C" w:rsidRPr="009C556D" w:rsidRDefault="00D7431C" w:rsidP="00D7431C">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D7431C" w:rsidRPr="009C556D" w:rsidRDefault="00D7431C" w:rsidP="00D7431C">
      <w:pPr>
        <w:spacing w:line="360" w:lineRule="auto"/>
        <w:ind w:left="709" w:right="-142" w:hanging="709"/>
        <w:jc w:val="both"/>
        <w:rPr>
          <w:rFonts w:ascii="Verdana" w:hAnsi="Verdana" w:cs="Arial"/>
          <w:bCs/>
          <w:snapToGrid w:val="0"/>
          <w:sz w:val="20"/>
          <w:szCs w:val="20"/>
        </w:rPr>
      </w:pPr>
    </w:p>
    <w:p w:rsidR="00D7431C" w:rsidRPr="009C556D" w:rsidRDefault="00D7431C" w:rsidP="00D7431C">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D7431C" w:rsidRPr="009C556D" w:rsidRDefault="00D7431C" w:rsidP="00D7431C">
      <w:pPr>
        <w:spacing w:line="264" w:lineRule="auto"/>
        <w:jc w:val="both"/>
        <w:rPr>
          <w:rFonts w:ascii="Arial Narrow" w:hAnsi="Arial Narrow" w:cs="Arial"/>
        </w:rPr>
      </w:pPr>
      <w:r w:rsidRPr="009C556D">
        <w:rPr>
          <w:rFonts w:ascii="Arial Narrow" w:hAnsi="Arial Narrow" w:cs="Arial"/>
        </w:rPr>
        <w:t>Bid will be evaluated on the basis of the PPPFA 80/20-point system as presented in the Preferential Procurement Regulations 2017, for this purpose SBD 6.1 form should be scrutinized, completed and submitted together with your quotation. The 80/20-point system will be as follows:</w:t>
      </w:r>
    </w:p>
    <w:p w:rsidR="00D7431C" w:rsidRPr="009C556D" w:rsidRDefault="00D7431C" w:rsidP="00D7431C">
      <w:pPr>
        <w:spacing w:line="264" w:lineRule="auto"/>
        <w:jc w:val="both"/>
        <w:rPr>
          <w:rFonts w:ascii="Arial Narrow" w:hAnsi="Arial Narrow" w:cs="Arial"/>
        </w:rPr>
      </w:pPr>
    </w:p>
    <w:p w:rsidR="00D7431C" w:rsidRPr="009C556D" w:rsidRDefault="00D7431C" w:rsidP="00D7431C">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D7431C" w:rsidRPr="009C556D" w:rsidTr="00635D72">
        <w:tc>
          <w:tcPr>
            <w:tcW w:w="4416" w:type="dxa"/>
          </w:tcPr>
          <w:p w:rsidR="00D7431C" w:rsidRPr="009C556D" w:rsidRDefault="00D7431C" w:rsidP="00635D72">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D7431C" w:rsidRPr="009C556D" w:rsidRDefault="00D7431C" w:rsidP="00635D72">
            <w:pPr>
              <w:spacing w:line="264" w:lineRule="auto"/>
              <w:jc w:val="both"/>
              <w:rPr>
                <w:rFonts w:ascii="Arial Narrow" w:hAnsi="Arial Narrow" w:cs="Arial"/>
                <w:b/>
              </w:rPr>
            </w:pPr>
            <w:r w:rsidRPr="009C556D">
              <w:rPr>
                <w:rFonts w:ascii="Arial Narrow" w:hAnsi="Arial Narrow" w:cs="Arial"/>
                <w:b/>
              </w:rPr>
              <w:t>80 Points</w:t>
            </w:r>
          </w:p>
        </w:tc>
      </w:tr>
      <w:tr w:rsidR="00D7431C" w:rsidRPr="009C556D" w:rsidTr="00635D72">
        <w:tc>
          <w:tcPr>
            <w:tcW w:w="4416" w:type="dxa"/>
          </w:tcPr>
          <w:p w:rsidR="00D7431C" w:rsidRPr="009C556D" w:rsidRDefault="00D7431C" w:rsidP="00635D72">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D7431C" w:rsidRPr="009C556D" w:rsidRDefault="00D7431C" w:rsidP="00635D72">
            <w:pPr>
              <w:spacing w:line="264" w:lineRule="auto"/>
              <w:jc w:val="both"/>
              <w:rPr>
                <w:rFonts w:ascii="Arial Narrow" w:hAnsi="Arial Narrow" w:cs="Arial"/>
                <w:b/>
              </w:rPr>
            </w:pPr>
            <w:r w:rsidRPr="009C556D">
              <w:rPr>
                <w:rFonts w:ascii="Arial Narrow" w:hAnsi="Arial Narrow" w:cs="Arial"/>
                <w:b/>
              </w:rPr>
              <w:t xml:space="preserve">20 Points </w:t>
            </w:r>
          </w:p>
        </w:tc>
      </w:tr>
    </w:tbl>
    <w:p w:rsidR="00104373" w:rsidRDefault="00104373" w:rsidP="001C58CF">
      <w:pPr>
        <w:suppressAutoHyphens/>
        <w:spacing w:after="160" w:line="360" w:lineRule="auto"/>
        <w:ind w:right="-142"/>
        <w:jc w:val="both"/>
        <w:rPr>
          <w:rFonts w:ascii="Arial Narrow" w:hAnsi="Arial Narrow"/>
          <w:b/>
        </w:rPr>
      </w:pPr>
      <w:bookmarkStart w:id="11" w:name="_Toc348900852"/>
      <w:bookmarkStart w:id="12" w:name="_Toc353985920"/>
    </w:p>
    <w:p w:rsidR="00104373" w:rsidRDefault="00104373" w:rsidP="001C58CF">
      <w:pPr>
        <w:suppressAutoHyphens/>
        <w:spacing w:after="160" w:line="360" w:lineRule="auto"/>
        <w:ind w:right="-142"/>
        <w:jc w:val="both"/>
        <w:rPr>
          <w:rFonts w:ascii="Arial Narrow" w:hAnsi="Arial Narrow"/>
          <w:b/>
        </w:rPr>
      </w:pPr>
    </w:p>
    <w:p w:rsidR="00104373" w:rsidRDefault="00104373" w:rsidP="001C58CF">
      <w:pPr>
        <w:suppressAutoHyphens/>
        <w:spacing w:after="160" w:line="360" w:lineRule="auto"/>
        <w:ind w:right="-142"/>
        <w:jc w:val="both"/>
        <w:rPr>
          <w:rFonts w:ascii="Arial Narrow" w:hAnsi="Arial Narrow"/>
          <w:b/>
        </w:rPr>
      </w:pPr>
    </w:p>
    <w:p w:rsidR="00104373" w:rsidRDefault="00104373" w:rsidP="001C58CF">
      <w:pPr>
        <w:suppressAutoHyphens/>
        <w:spacing w:after="160" w:line="360" w:lineRule="auto"/>
        <w:ind w:right="-142"/>
        <w:jc w:val="both"/>
        <w:rPr>
          <w:rFonts w:ascii="Arial Narrow" w:hAnsi="Arial Narrow"/>
          <w:b/>
        </w:rPr>
      </w:pPr>
    </w:p>
    <w:p w:rsidR="00104373" w:rsidRDefault="00104373" w:rsidP="001C58CF">
      <w:pPr>
        <w:suppressAutoHyphens/>
        <w:spacing w:after="160" w:line="360" w:lineRule="auto"/>
        <w:ind w:right="-142"/>
        <w:jc w:val="both"/>
        <w:rPr>
          <w:rFonts w:ascii="Arial Narrow" w:hAnsi="Arial Narrow"/>
          <w:b/>
        </w:rPr>
      </w:pPr>
    </w:p>
    <w:p w:rsidR="00104373" w:rsidRDefault="00104373" w:rsidP="001C58CF">
      <w:pPr>
        <w:suppressAutoHyphens/>
        <w:spacing w:after="160" w:line="360" w:lineRule="auto"/>
        <w:ind w:right="-142"/>
        <w:jc w:val="both"/>
        <w:rPr>
          <w:rFonts w:ascii="Arial Narrow" w:hAnsi="Arial Narrow"/>
          <w:b/>
        </w:rPr>
      </w:pPr>
    </w:p>
    <w:p w:rsidR="00104373" w:rsidRDefault="00104373" w:rsidP="001C58CF">
      <w:pPr>
        <w:suppressAutoHyphens/>
        <w:spacing w:after="160" w:line="360" w:lineRule="auto"/>
        <w:ind w:right="-142"/>
        <w:jc w:val="both"/>
        <w:rPr>
          <w:rFonts w:ascii="Arial Narrow" w:hAnsi="Arial Narrow"/>
          <w:b/>
        </w:rPr>
      </w:pPr>
    </w:p>
    <w:p w:rsidR="00104373" w:rsidRDefault="00104373" w:rsidP="001C58CF">
      <w:pPr>
        <w:suppressAutoHyphens/>
        <w:spacing w:after="160" w:line="360" w:lineRule="auto"/>
        <w:ind w:right="-142"/>
        <w:jc w:val="both"/>
        <w:rPr>
          <w:rFonts w:ascii="Arial Narrow" w:hAnsi="Arial Narrow"/>
          <w:b/>
        </w:rPr>
      </w:pPr>
    </w:p>
    <w:p w:rsidR="00104373" w:rsidRDefault="00104373" w:rsidP="001C58CF">
      <w:pPr>
        <w:suppressAutoHyphens/>
        <w:spacing w:after="160" w:line="360" w:lineRule="auto"/>
        <w:ind w:right="-142"/>
        <w:jc w:val="both"/>
        <w:rPr>
          <w:rFonts w:ascii="Arial Narrow" w:hAnsi="Arial Narrow"/>
          <w:b/>
        </w:rPr>
      </w:pPr>
    </w:p>
    <w:p w:rsidR="00104373" w:rsidRDefault="00104373" w:rsidP="001C58CF">
      <w:pPr>
        <w:suppressAutoHyphens/>
        <w:spacing w:after="160" w:line="360" w:lineRule="auto"/>
        <w:ind w:right="-142"/>
        <w:jc w:val="both"/>
        <w:rPr>
          <w:rFonts w:ascii="Arial Narrow" w:hAnsi="Arial Narrow"/>
          <w:b/>
        </w:rPr>
      </w:pPr>
    </w:p>
    <w:p w:rsidR="00104373" w:rsidRDefault="00104373"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4E4885">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3A4384" w:rsidRPr="00D7431C" w:rsidRDefault="009C556D" w:rsidP="004E4885">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4E4885">
      <w:pPr>
        <w:numPr>
          <w:ilvl w:val="0"/>
          <w:numId w:val="21"/>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D7431C" w:rsidRPr="009C556D" w:rsidRDefault="00D7431C"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D7431C" w:rsidRPr="009C556D" w:rsidTr="00635D72">
        <w:tc>
          <w:tcPr>
            <w:tcW w:w="6521" w:type="dxa"/>
            <w:vMerge w:val="restart"/>
            <w:shd w:val="clear" w:color="auto" w:fill="auto"/>
          </w:tcPr>
          <w:p w:rsidR="00D7431C" w:rsidRPr="009C556D" w:rsidRDefault="00D7431C" w:rsidP="00635D72">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Do Not Comply</w:t>
            </w:r>
          </w:p>
        </w:tc>
      </w:tr>
      <w:tr w:rsidR="00D7431C" w:rsidRPr="009C556D" w:rsidTr="00635D72">
        <w:tc>
          <w:tcPr>
            <w:tcW w:w="6521" w:type="dxa"/>
            <w:vMerge/>
            <w:shd w:val="clear" w:color="auto" w:fill="auto"/>
          </w:tcPr>
          <w:p w:rsidR="00D7431C" w:rsidRPr="009C556D" w:rsidRDefault="00D7431C" w:rsidP="00635D72">
            <w:pPr>
              <w:rPr>
                <w:rFonts w:ascii="Arial Narrow" w:hAnsi="Arial Narrow" w:cs="Calibri"/>
                <w:lang w:val="en-ZA"/>
              </w:rPr>
            </w:pPr>
          </w:p>
        </w:tc>
        <w:tc>
          <w:tcPr>
            <w:tcW w:w="1043" w:type="dxa"/>
            <w:shd w:val="clear" w:color="auto" w:fill="auto"/>
          </w:tcPr>
          <w:p w:rsidR="00D7431C" w:rsidRPr="009C556D" w:rsidRDefault="00D7431C" w:rsidP="00635D72">
            <w:pPr>
              <w:rPr>
                <w:rFonts w:ascii="Arial Narrow" w:hAnsi="Arial Narrow" w:cs="Calibri"/>
                <w:lang w:val="en-ZA"/>
              </w:rPr>
            </w:pPr>
          </w:p>
        </w:tc>
        <w:tc>
          <w:tcPr>
            <w:tcW w:w="1934" w:type="dxa"/>
            <w:shd w:val="clear" w:color="auto" w:fill="auto"/>
          </w:tcPr>
          <w:p w:rsidR="00D7431C" w:rsidRPr="009C556D" w:rsidRDefault="00D7431C" w:rsidP="00635D72">
            <w:pPr>
              <w:rPr>
                <w:rFonts w:ascii="Arial Narrow" w:hAnsi="Arial Narrow" w:cs="Calibri"/>
                <w:lang w:val="en-ZA"/>
              </w:rPr>
            </w:pPr>
          </w:p>
        </w:tc>
      </w:tr>
      <w:tr w:rsidR="00D7431C" w:rsidRPr="009C556D" w:rsidTr="00635D72">
        <w:trPr>
          <w:trHeight w:val="398"/>
        </w:trPr>
        <w:tc>
          <w:tcPr>
            <w:tcW w:w="9498" w:type="dxa"/>
            <w:gridSpan w:val="3"/>
            <w:shd w:val="clear" w:color="auto" w:fill="auto"/>
          </w:tcPr>
          <w:p w:rsidR="00D7431C" w:rsidRPr="009C556D" w:rsidRDefault="00D7431C" w:rsidP="00635D72">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AE5D13" w:rsidRPr="009C556D" w:rsidRDefault="00AE5D13" w:rsidP="00D7431C">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D7431C" w:rsidRPr="009C556D" w:rsidTr="00635D72">
        <w:tc>
          <w:tcPr>
            <w:tcW w:w="6521" w:type="dxa"/>
            <w:vMerge w:val="restart"/>
            <w:shd w:val="clear" w:color="auto" w:fill="auto"/>
          </w:tcPr>
          <w:p w:rsidR="00D7431C" w:rsidRPr="009C556D" w:rsidRDefault="00104373" w:rsidP="00104373">
            <w:pPr>
              <w:spacing w:line="360" w:lineRule="auto"/>
              <w:rPr>
                <w:rFonts w:ascii="Arial Narrow" w:hAnsi="Arial Narrow" w:cs="Calibri"/>
                <w:lang w:val="en-ZA"/>
              </w:rPr>
            </w:pPr>
            <w:r>
              <w:rPr>
                <w:rFonts w:ascii="Arial Narrow" w:hAnsi="Arial Narrow" w:cs="Calibri"/>
                <w:lang w:val="en-ZA"/>
              </w:rPr>
              <w:t>2.</w:t>
            </w:r>
            <w:r w:rsidR="00D7431C"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Do Not Comply</w:t>
            </w:r>
          </w:p>
        </w:tc>
      </w:tr>
      <w:tr w:rsidR="00D7431C" w:rsidRPr="009C556D" w:rsidTr="00635D72">
        <w:tc>
          <w:tcPr>
            <w:tcW w:w="6521" w:type="dxa"/>
            <w:vMerge/>
            <w:shd w:val="clear" w:color="auto" w:fill="auto"/>
          </w:tcPr>
          <w:p w:rsidR="00D7431C" w:rsidRPr="009C556D" w:rsidRDefault="00D7431C" w:rsidP="00635D72">
            <w:pPr>
              <w:rPr>
                <w:rFonts w:ascii="Arial Narrow" w:hAnsi="Arial Narrow" w:cs="Calibri"/>
                <w:lang w:val="en-ZA"/>
              </w:rPr>
            </w:pPr>
          </w:p>
        </w:tc>
        <w:tc>
          <w:tcPr>
            <w:tcW w:w="1043" w:type="dxa"/>
            <w:shd w:val="clear" w:color="auto" w:fill="auto"/>
          </w:tcPr>
          <w:p w:rsidR="00D7431C" w:rsidRPr="009C556D" w:rsidRDefault="00D7431C" w:rsidP="00635D72">
            <w:pPr>
              <w:rPr>
                <w:rFonts w:ascii="Arial Narrow" w:hAnsi="Arial Narrow" w:cs="Calibri"/>
                <w:lang w:val="en-ZA"/>
              </w:rPr>
            </w:pPr>
          </w:p>
        </w:tc>
        <w:tc>
          <w:tcPr>
            <w:tcW w:w="1934" w:type="dxa"/>
            <w:shd w:val="clear" w:color="auto" w:fill="auto"/>
          </w:tcPr>
          <w:p w:rsidR="00D7431C" w:rsidRPr="009C556D" w:rsidRDefault="00D7431C" w:rsidP="00635D72">
            <w:pPr>
              <w:rPr>
                <w:rFonts w:ascii="Arial Narrow" w:hAnsi="Arial Narrow" w:cs="Calibri"/>
                <w:lang w:val="en-ZA"/>
              </w:rPr>
            </w:pPr>
          </w:p>
        </w:tc>
      </w:tr>
      <w:tr w:rsidR="00D7431C" w:rsidRPr="009C556D" w:rsidTr="00635D72">
        <w:trPr>
          <w:trHeight w:val="398"/>
        </w:trPr>
        <w:tc>
          <w:tcPr>
            <w:tcW w:w="9498" w:type="dxa"/>
            <w:gridSpan w:val="3"/>
            <w:shd w:val="clear" w:color="auto" w:fill="auto"/>
          </w:tcPr>
          <w:p w:rsidR="00D7431C" w:rsidRPr="009C556D" w:rsidRDefault="00D7431C" w:rsidP="00635D72">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D7431C" w:rsidRPr="009C556D" w:rsidRDefault="00D7431C" w:rsidP="00D7431C">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D7431C" w:rsidRPr="009C556D" w:rsidTr="00635D72">
        <w:tc>
          <w:tcPr>
            <w:tcW w:w="6521" w:type="dxa"/>
            <w:vMerge w:val="restart"/>
            <w:shd w:val="clear" w:color="auto" w:fill="auto"/>
          </w:tcPr>
          <w:p w:rsidR="00D7431C" w:rsidRPr="009C556D" w:rsidRDefault="00D7431C" w:rsidP="004E4885">
            <w:pPr>
              <w:numPr>
                <w:ilvl w:val="0"/>
                <w:numId w:val="12"/>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D7431C" w:rsidRPr="009C556D" w:rsidRDefault="00D7431C" w:rsidP="00635D72">
            <w:pPr>
              <w:spacing w:line="360" w:lineRule="auto"/>
              <w:ind w:left="502"/>
              <w:rPr>
                <w:rFonts w:ascii="Arial Narrow" w:hAnsi="Arial Narrow" w:cs="Calibri"/>
                <w:lang w:val="en-ZA"/>
              </w:rPr>
            </w:pPr>
          </w:p>
        </w:tc>
        <w:tc>
          <w:tcPr>
            <w:tcW w:w="1043"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Do Not Comply</w:t>
            </w:r>
          </w:p>
        </w:tc>
      </w:tr>
      <w:tr w:rsidR="00D7431C" w:rsidRPr="009C556D" w:rsidTr="00635D72">
        <w:tc>
          <w:tcPr>
            <w:tcW w:w="6521" w:type="dxa"/>
            <w:vMerge/>
            <w:shd w:val="clear" w:color="auto" w:fill="auto"/>
          </w:tcPr>
          <w:p w:rsidR="00D7431C" w:rsidRPr="009C556D" w:rsidRDefault="00D7431C" w:rsidP="00635D72">
            <w:pPr>
              <w:rPr>
                <w:rFonts w:ascii="Arial Narrow" w:hAnsi="Arial Narrow" w:cs="Calibri"/>
                <w:lang w:val="en-ZA"/>
              </w:rPr>
            </w:pPr>
          </w:p>
        </w:tc>
        <w:tc>
          <w:tcPr>
            <w:tcW w:w="1043" w:type="dxa"/>
            <w:shd w:val="clear" w:color="auto" w:fill="auto"/>
          </w:tcPr>
          <w:p w:rsidR="00D7431C" w:rsidRPr="009C556D" w:rsidRDefault="00D7431C" w:rsidP="00635D72">
            <w:pPr>
              <w:rPr>
                <w:rFonts w:ascii="Arial Narrow" w:hAnsi="Arial Narrow" w:cs="Calibri"/>
                <w:lang w:val="en-ZA"/>
              </w:rPr>
            </w:pPr>
          </w:p>
        </w:tc>
        <w:tc>
          <w:tcPr>
            <w:tcW w:w="1934" w:type="dxa"/>
            <w:shd w:val="clear" w:color="auto" w:fill="auto"/>
          </w:tcPr>
          <w:p w:rsidR="00D7431C" w:rsidRPr="009C556D" w:rsidRDefault="00D7431C" w:rsidP="00635D72">
            <w:pPr>
              <w:rPr>
                <w:rFonts w:ascii="Arial Narrow" w:hAnsi="Arial Narrow" w:cs="Calibri"/>
                <w:lang w:val="en-ZA"/>
              </w:rPr>
            </w:pPr>
          </w:p>
        </w:tc>
      </w:tr>
      <w:tr w:rsidR="00D7431C" w:rsidRPr="009C556D" w:rsidTr="00635D72">
        <w:trPr>
          <w:trHeight w:val="398"/>
        </w:trPr>
        <w:tc>
          <w:tcPr>
            <w:tcW w:w="9498" w:type="dxa"/>
            <w:gridSpan w:val="3"/>
            <w:shd w:val="clear" w:color="auto" w:fill="auto"/>
          </w:tcPr>
          <w:p w:rsidR="00D7431C" w:rsidRPr="009C556D" w:rsidRDefault="00D7431C" w:rsidP="00D80735">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the fully completed and signed RFQ document.  </w:t>
            </w:r>
          </w:p>
        </w:tc>
      </w:tr>
    </w:tbl>
    <w:p w:rsidR="00D7431C" w:rsidRPr="009C556D" w:rsidRDefault="00D7431C" w:rsidP="00D7431C">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D7431C" w:rsidRPr="009C556D" w:rsidTr="00635D72">
        <w:tc>
          <w:tcPr>
            <w:tcW w:w="6521" w:type="dxa"/>
            <w:vMerge w:val="restart"/>
            <w:shd w:val="clear" w:color="auto" w:fill="auto"/>
          </w:tcPr>
          <w:p w:rsidR="00D7431C" w:rsidRPr="009C556D" w:rsidRDefault="00D7431C" w:rsidP="00635D72">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w:t>
            </w:r>
            <w:r>
              <w:rPr>
                <w:rFonts w:ascii="Arial Narrow" w:hAnsi="Arial Narrow"/>
              </w:rPr>
              <w:t>pricing  Schedule (Pages 7 to 9</w:t>
            </w:r>
            <w:r w:rsidRPr="009C556D">
              <w:rPr>
                <w:rFonts w:ascii="Arial Narrow" w:hAnsi="Arial Narrow"/>
              </w:rPr>
              <w:t>).</w:t>
            </w:r>
          </w:p>
        </w:tc>
        <w:tc>
          <w:tcPr>
            <w:tcW w:w="1043"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Do Not Comply</w:t>
            </w:r>
          </w:p>
        </w:tc>
      </w:tr>
      <w:tr w:rsidR="00D7431C" w:rsidRPr="009C556D" w:rsidTr="00635D72">
        <w:tc>
          <w:tcPr>
            <w:tcW w:w="6521" w:type="dxa"/>
            <w:vMerge/>
            <w:shd w:val="clear" w:color="auto" w:fill="auto"/>
          </w:tcPr>
          <w:p w:rsidR="00D7431C" w:rsidRPr="009C556D" w:rsidRDefault="00D7431C" w:rsidP="00635D72">
            <w:pPr>
              <w:rPr>
                <w:rFonts w:ascii="Arial Narrow" w:hAnsi="Arial Narrow" w:cs="Calibri"/>
                <w:lang w:val="en-ZA"/>
              </w:rPr>
            </w:pPr>
          </w:p>
        </w:tc>
        <w:tc>
          <w:tcPr>
            <w:tcW w:w="1043" w:type="dxa"/>
            <w:shd w:val="clear" w:color="auto" w:fill="auto"/>
          </w:tcPr>
          <w:p w:rsidR="00D7431C" w:rsidRPr="009C556D" w:rsidRDefault="00D7431C" w:rsidP="00635D72">
            <w:pPr>
              <w:rPr>
                <w:rFonts w:ascii="Arial Narrow" w:hAnsi="Arial Narrow" w:cs="Calibri"/>
                <w:lang w:val="en-ZA"/>
              </w:rPr>
            </w:pPr>
          </w:p>
        </w:tc>
        <w:tc>
          <w:tcPr>
            <w:tcW w:w="1934" w:type="dxa"/>
            <w:shd w:val="clear" w:color="auto" w:fill="auto"/>
          </w:tcPr>
          <w:p w:rsidR="00D7431C" w:rsidRPr="009C556D" w:rsidRDefault="00D7431C" w:rsidP="00635D72">
            <w:pPr>
              <w:rPr>
                <w:rFonts w:ascii="Arial Narrow" w:hAnsi="Arial Narrow" w:cs="Calibri"/>
                <w:lang w:val="en-ZA"/>
              </w:rPr>
            </w:pPr>
          </w:p>
        </w:tc>
      </w:tr>
      <w:tr w:rsidR="00D7431C" w:rsidRPr="009C556D" w:rsidTr="00635D72">
        <w:trPr>
          <w:trHeight w:val="398"/>
        </w:trPr>
        <w:tc>
          <w:tcPr>
            <w:tcW w:w="9498" w:type="dxa"/>
            <w:gridSpan w:val="3"/>
            <w:shd w:val="clear" w:color="auto" w:fill="auto"/>
          </w:tcPr>
          <w:p w:rsidR="00D7431C" w:rsidRPr="009C556D" w:rsidRDefault="00D7431C" w:rsidP="00635D72">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w:t>
            </w:r>
            <w:r>
              <w:rPr>
                <w:rFonts w:ascii="Arial Narrow" w:hAnsi="Arial Narrow" w:cs="Calibri"/>
                <w:b/>
                <w:lang w:val="en-ZA"/>
              </w:rPr>
              <w:t xml:space="preserve"> pricing Schedule (Pages 7 to 9</w:t>
            </w:r>
            <w:r w:rsidRPr="009C556D">
              <w:rPr>
                <w:rFonts w:ascii="Arial Narrow" w:hAnsi="Arial Narrow" w:cs="Calibri"/>
                <w:b/>
                <w:lang w:val="en-ZA"/>
              </w:rPr>
              <w:t>).</w:t>
            </w:r>
          </w:p>
        </w:tc>
      </w:tr>
    </w:tbl>
    <w:p w:rsidR="00D7431C" w:rsidRPr="009C556D" w:rsidRDefault="00D7431C" w:rsidP="00D7431C">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D7431C" w:rsidRPr="009C556D" w:rsidTr="00635D72">
        <w:tc>
          <w:tcPr>
            <w:tcW w:w="6521" w:type="dxa"/>
            <w:vMerge w:val="restart"/>
            <w:shd w:val="clear" w:color="auto" w:fill="auto"/>
          </w:tcPr>
          <w:p w:rsidR="00D7431C" w:rsidRPr="009C556D" w:rsidRDefault="00D7431C" w:rsidP="00D80735">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w:t>
            </w:r>
            <w:r>
              <w:rPr>
                <w:rFonts w:ascii="Arial Narrow" w:hAnsi="Arial Narrow"/>
              </w:rPr>
              <w:t>CIDB Act 38 of 2000. 1</w:t>
            </w:r>
            <w:r w:rsidR="00D80735">
              <w:rPr>
                <w:rFonts w:ascii="Arial Narrow" w:hAnsi="Arial Narrow"/>
              </w:rPr>
              <w:t>M</w:t>
            </w:r>
            <w:r>
              <w:rPr>
                <w:rFonts w:ascii="Arial Narrow" w:hAnsi="Arial Narrow"/>
              </w:rPr>
              <w:t>E</w:t>
            </w:r>
          </w:p>
        </w:tc>
        <w:tc>
          <w:tcPr>
            <w:tcW w:w="1043"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Do Not Comply</w:t>
            </w:r>
          </w:p>
        </w:tc>
      </w:tr>
      <w:tr w:rsidR="00D7431C" w:rsidRPr="009C556D" w:rsidTr="00635D72">
        <w:tc>
          <w:tcPr>
            <w:tcW w:w="6521" w:type="dxa"/>
            <w:vMerge/>
            <w:shd w:val="clear" w:color="auto" w:fill="auto"/>
          </w:tcPr>
          <w:p w:rsidR="00D7431C" w:rsidRPr="009C556D" w:rsidRDefault="00D7431C" w:rsidP="00635D72">
            <w:pPr>
              <w:rPr>
                <w:rFonts w:ascii="Arial Narrow" w:hAnsi="Arial Narrow" w:cs="Calibri"/>
                <w:lang w:val="en-ZA"/>
              </w:rPr>
            </w:pPr>
          </w:p>
        </w:tc>
        <w:tc>
          <w:tcPr>
            <w:tcW w:w="1043" w:type="dxa"/>
            <w:shd w:val="clear" w:color="auto" w:fill="auto"/>
          </w:tcPr>
          <w:p w:rsidR="00D7431C" w:rsidRPr="009C556D" w:rsidRDefault="00D7431C" w:rsidP="00635D72">
            <w:pPr>
              <w:rPr>
                <w:rFonts w:ascii="Arial Narrow" w:hAnsi="Arial Narrow" w:cs="Calibri"/>
                <w:lang w:val="en-ZA"/>
              </w:rPr>
            </w:pPr>
          </w:p>
        </w:tc>
        <w:tc>
          <w:tcPr>
            <w:tcW w:w="1934" w:type="dxa"/>
            <w:shd w:val="clear" w:color="auto" w:fill="auto"/>
          </w:tcPr>
          <w:p w:rsidR="00D7431C" w:rsidRPr="009C556D" w:rsidRDefault="00D7431C" w:rsidP="00635D72">
            <w:pPr>
              <w:rPr>
                <w:rFonts w:ascii="Arial Narrow" w:hAnsi="Arial Narrow" w:cs="Calibri"/>
                <w:lang w:val="en-ZA"/>
              </w:rPr>
            </w:pPr>
          </w:p>
        </w:tc>
      </w:tr>
      <w:tr w:rsidR="00D7431C" w:rsidRPr="009C556D" w:rsidTr="00635D72">
        <w:trPr>
          <w:trHeight w:val="398"/>
        </w:trPr>
        <w:tc>
          <w:tcPr>
            <w:tcW w:w="9498" w:type="dxa"/>
            <w:gridSpan w:val="3"/>
            <w:shd w:val="clear" w:color="auto" w:fill="auto"/>
          </w:tcPr>
          <w:p w:rsidR="00D7431C" w:rsidRPr="009C556D" w:rsidRDefault="00D7431C" w:rsidP="00635D72">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p>
        </w:tc>
      </w:tr>
    </w:tbl>
    <w:p w:rsidR="00D7431C" w:rsidRDefault="00D7431C" w:rsidP="00D7431C">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D7431C" w:rsidRPr="00DA3254" w:rsidRDefault="00D7431C" w:rsidP="004E4885">
      <w:pPr>
        <w:numPr>
          <w:ilvl w:val="0"/>
          <w:numId w:val="21"/>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D7431C" w:rsidRPr="009C556D" w:rsidTr="00635D72">
        <w:tc>
          <w:tcPr>
            <w:tcW w:w="6521" w:type="dxa"/>
            <w:vMerge w:val="restart"/>
            <w:shd w:val="clear" w:color="auto" w:fill="auto"/>
          </w:tcPr>
          <w:p w:rsidR="00D7431C" w:rsidRPr="009C556D" w:rsidRDefault="00D7431C" w:rsidP="00635D72">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D7431C" w:rsidRPr="009C556D" w:rsidRDefault="00D7431C" w:rsidP="00635D72">
            <w:pPr>
              <w:spacing w:line="360" w:lineRule="auto"/>
              <w:ind w:left="37"/>
              <w:rPr>
                <w:rFonts w:ascii="Arial Narrow" w:hAnsi="Arial Narrow" w:cs="Calibri"/>
                <w:lang w:val="en-ZA"/>
              </w:rPr>
            </w:pPr>
          </w:p>
        </w:tc>
        <w:tc>
          <w:tcPr>
            <w:tcW w:w="1043"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Do Not Comply</w:t>
            </w:r>
          </w:p>
        </w:tc>
      </w:tr>
      <w:tr w:rsidR="00D7431C" w:rsidRPr="009C556D" w:rsidTr="00635D72">
        <w:tc>
          <w:tcPr>
            <w:tcW w:w="6521" w:type="dxa"/>
            <w:vMerge/>
            <w:shd w:val="clear" w:color="auto" w:fill="auto"/>
          </w:tcPr>
          <w:p w:rsidR="00D7431C" w:rsidRPr="009C556D" w:rsidRDefault="00D7431C" w:rsidP="00635D72">
            <w:pPr>
              <w:rPr>
                <w:rFonts w:ascii="Arial Narrow" w:hAnsi="Arial Narrow" w:cs="Calibri"/>
                <w:lang w:val="en-ZA"/>
              </w:rPr>
            </w:pPr>
          </w:p>
        </w:tc>
        <w:tc>
          <w:tcPr>
            <w:tcW w:w="1043" w:type="dxa"/>
            <w:shd w:val="clear" w:color="auto" w:fill="auto"/>
          </w:tcPr>
          <w:p w:rsidR="00D7431C" w:rsidRPr="009C556D" w:rsidRDefault="00D7431C" w:rsidP="00635D72">
            <w:pPr>
              <w:rPr>
                <w:rFonts w:ascii="Arial Narrow" w:hAnsi="Arial Narrow" w:cs="Calibri"/>
                <w:lang w:val="en-ZA"/>
              </w:rPr>
            </w:pPr>
          </w:p>
        </w:tc>
        <w:tc>
          <w:tcPr>
            <w:tcW w:w="1934" w:type="dxa"/>
            <w:shd w:val="clear" w:color="auto" w:fill="auto"/>
          </w:tcPr>
          <w:p w:rsidR="00D7431C" w:rsidRPr="009C556D" w:rsidRDefault="00D7431C" w:rsidP="00635D72">
            <w:pPr>
              <w:rPr>
                <w:rFonts w:ascii="Arial Narrow" w:hAnsi="Arial Narrow" w:cs="Calibri"/>
                <w:lang w:val="en-ZA"/>
              </w:rPr>
            </w:pPr>
          </w:p>
        </w:tc>
      </w:tr>
      <w:tr w:rsidR="00D7431C" w:rsidRPr="009C556D" w:rsidTr="00635D72">
        <w:trPr>
          <w:trHeight w:val="398"/>
        </w:trPr>
        <w:tc>
          <w:tcPr>
            <w:tcW w:w="9498" w:type="dxa"/>
            <w:gridSpan w:val="3"/>
            <w:shd w:val="clear" w:color="auto" w:fill="auto"/>
          </w:tcPr>
          <w:p w:rsidR="00D7431C" w:rsidRPr="009C556D" w:rsidRDefault="00D7431C" w:rsidP="00635D72">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D7431C" w:rsidRPr="009C556D" w:rsidRDefault="00D7431C" w:rsidP="00D7431C">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D7431C" w:rsidRPr="009C556D" w:rsidTr="00635D72">
        <w:tc>
          <w:tcPr>
            <w:tcW w:w="6521" w:type="dxa"/>
            <w:vMerge w:val="restart"/>
            <w:shd w:val="clear" w:color="auto" w:fill="auto"/>
          </w:tcPr>
          <w:p w:rsidR="00D7431C" w:rsidRPr="009C556D" w:rsidRDefault="00D7431C" w:rsidP="00635D72">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Do Not Comply</w:t>
            </w:r>
          </w:p>
        </w:tc>
      </w:tr>
      <w:tr w:rsidR="00D7431C" w:rsidRPr="009C556D" w:rsidTr="00635D72">
        <w:tc>
          <w:tcPr>
            <w:tcW w:w="6521" w:type="dxa"/>
            <w:vMerge/>
            <w:shd w:val="clear" w:color="auto" w:fill="auto"/>
          </w:tcPr>
          <w:p w:rsidR="00D7431C" w:rsidRPr="009C556D" w:rsidRDefault="00D7431C" w:rsidP="00635D72">
            <w:pPr>
              <w:rPr>
                <w:rFonts w:ascii="Arial Narrow" w:hAnsi="Arial Narrow" w:cs="Calibri"/>
                <w:lang w:val="en-ZA"/>
              </w:rPr>
            </w:pPr>
          </w:p>
        </w:tc>
        <w:tc>
          <w:tcPr>
            <w:tcW w:w="1043" w:type="dxa"/>
            <w:shd w:val="clear" w:color="auto" w:fill="auto"/>
          </w:tcPr>
          <w:p w:rsidR="00D7431C" w:rsidRPr="009C556D" w:rsidRDefault="00D7431C" w:rsidP="00635D72">
            <w:pPr>
              <w:rPr>
                <w:rFonts w:ascii="Arial Narrow" w:hAnsi="Arial Narrow" w:cs="Calibri"/>
                <w:lang w:val="en-ZA"/>
              </w:rPr>
            </w:pPr>
          </w:p>
        </w:tc>
        <w:tc>
          <w:tcPr>
            <w:tcW w:w="1934" w:type="dxa"/>
            <w:shd w:val="clear" w:color="auto" w:fill="auto"/>
          </w:tcPr>
          <w:p w:rsidR="00D7431C" w:rsidRPr="009C556D" w:rsidRDefault="00D7431C" w:rsidP="00635D72">
            <w:pPr>
              <w:rPr>
                <w:rFonts w:ascii="Arial Narrow" w:hAnsi="Arial Narrow" w:cs="Calibri"/>
                <w:lang w:val="en-ZA"/>
              </w:rPr>
            </w:pPr>
          </w:p>
        </w:tc>
      </w:tr>
      <w:tr w:rsidR="00D7431C" w:rsidRPr="009C556D" w:rsidTr="00635D72">
        <w:trPr>
          <w:trHeight w:val="398"/>
        </w:trPr>
        <w:tc>
          <w:tcPr>
            <w:tcW w:w="9498" w:type="dxa"/>
            <w:gridSpan w:val="3"/>
            <w:shd w:val="clear" w:color="auto" w:fill="auto"/>
          </w:tcPr>
          <w:p w:rsidR="00D7431C" w:rsidRPr="009C556D" w:rsidRDefault="00D7431C" w:rsidP="00635D72">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D7431C" w:rsidRPr="009C556D" w:rsidRDefault="00D7431C" w:rsidP="00D7431C">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D7431C" w:rsidRPr="009C556D" w:rsidTr="00635D72">
        <w:tc>
          <w:tcPr>
            <w:tcW w:w="6521" w:type="dxa"/>
            <w:vMerge w:val="restart"/>
            <w:shd w:val="clear" w:color="auto" w:fill="auto"/>
          </w:tcPr>
          <w:p w:rsidR="00D7431C" w:rsidRPr="009C556D" w:rsidRDefault="00D7431C" w:rsidP="00635D72">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D7431C" w:rsidRPr="009C556D" w:rsidRDefault="00D7431C" w:rsidP="00635D72">
            <w:pPr>
              <w:spacing w:line="360" w:lineRule="auto"/>
              <w:ind w:left="37"/>
              <w:rPr>
                <w:rFonts w:ascii="Arial Narrow" w:hAnsi="Arial Narrow" w:cs="Calibri"/>
                <w:lang w:val="en-ZA"/>
              </w:rPr>
            </w:pPr>
          </w:p>
        </w:tc>
        <w:tc>
          <w:tcPr>
            <w:tcW w:w="1043"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Do Not Comply</w:t>
            </w:r>
          </w:p>
        </w:tc>
      </w:tr>
      <w:tr w:rsidR="00D7431C" w:rsidRPr="009C556D" w:rsidTr="00635D72">
        <w:tc>
          <w:tcPr>
            <w:tcW w:w="6521" w:type="dxa"/>
            <w:vMerge/>
            <w:shd w:val="clear" w:color="auto" w:fill="auto"/>
          </w:tcPr>
          <w:p w:rsidR="00D7431C" w:rsidRPr="009C556D" w:rsidRDefault="00D7431C" w:rsidP="00635D72">
            <w:pPr>
              <w:rPr>
                <w:rFonts w:ascii="Arial Narrow" w:hAnsi="Arial Narrow" w:cs="Calibri"/>
                <w:lang w:val="en-ZA"/>
              </w:rPr>
            </w:pPr>
          </w:p>
        </w:tc>
        <w:tc>
          <w:tcPr>
            <w:tcW w:w="1043" w:type="dxa"/>
            <w:shd w:val="clear" w:color="auto" w:fill="auto"/>
          </w:tcPr>
          <w:p w:rsidR="00D7431C" w:rsidRPr="009C556D" w:rsidRDefault="00D7431C" w:rsidP="00635D72">
            <w:pPr>
              <w:rPr>
                <w:rFonts w:ascii="Arial Narrow" w:hAnsi="Arial Narrow" w:cs="Calibri"/>
                <w:lang w:val="en-ZA"/>
              </w:rPr>
            </w:pPr>
          </w:p>
        </w:tc>
        <w:tc>
          <w:tcPr>
            <w:tcW w:w="1934" w:type="dxa"/>
            <w:shd w:val="clear" w:color="auto" w:fill="auto"/>
          </w:tcPr>
          <w:p w:rsidR="00D7431C" w:rsidRPr="009C556D" w:rsidRDefault="00D7431C" w:rsidP="00635D72">
            <w:pPr>
              <w:rPr>
                <w:rFonts w:ascii="Arial Narrow" w:hAnsi="Arial Narrow" w:cs="Calibri"/>
                <w:lang w:val="en-ZA"/>
              </w:rPr>
            </w:pPr>
          </w:p>
        </w:tc>
      </w:tr>
      <w:tr w:rsidR="00D7431C" w:rsidRPr="009C556D" w:rsidTr="00635D72">
        <w:trPr>
          <w:trHeight w:val="398"/>
        </w:trPr>
        <w:tc>
          <w:tcPr>
            <w:tcW w:w="9498" w:type="dxa"/>
            <w:gridSpan w:val="3"/>
            <w:shd w:val="clear" w:color="auto" w:fill="auto"/>
          </w:tcPr>
          <w:p w:rsidR="00D7431C" w:rsidRPr="009C556D" w:rsidRDefault="00D7431C" w:rsidP="00635D72">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D7431C" w:rsidRPr="009C556D" w:rsidRDefault="00D7431C" w:rsidP="00D7431C">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D7431C" w:rsidRPr="009C556D" w:rsidTr="00635D72">
        <w:tc>
          <w:tcPr>
            <w:tcW w:w="6521" w:type="dxa"/>
            <w:vMerge w:val="restart"/>
            <w:shd w:val="clear" w:color="auto" w:fill="auto"/>
          </w:tcPr>
          <w:p w:rsidR="00D7431C" w:rsidRPr="009C556D" w:rsidRDefault="00D7431C" w:rsidP="004E4885">
            <w:pPr>
              <w:numPr>
                <w:ilvl w:val="0"/>
                <w:numId w:val="12"/>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D7431C" w:rsidRPr="009C556D" w:rsidRDefault="00D7431C" w:rsidP="00635D72">
            <w:pPr>
              <w:spacing w:line="360" w:lineRule="auto"/>
              <w:ind w:left="360"/>
              <w:rPr>
                <w:rFonts w:ascii="Arial Narrow" w:hAnsi="Arial Narrow" w:cs="Calibri"/>
                <w:lang w:val="en-ZA"/>
              </w:rPr>
            </w:pPr>
          </w:p>
        </w:tc>
        <w:tc>
          <w:tcPr>
            <w:tcW w:w="1043"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D7431C" w:rsidRPr="009C556D" w:rsidRDefault="00D7431C" w:rsidP="00635D72">
            <w:pPr>
              <w:rPr>
                <w:rFonts w:ascii="Arial Narrow" w:hAnsi="Arial Narrow" w:cs="Calibri"/>
                <w:b/>
                <w:lang w:val="en-ZA"/>
              </w:rPr>
            </w:pPr>
            <w:r w:rsidRPr="009C556D">
              <w:rPr>
                <w:rFonts w:ascii="Arial Narrow" w:hAnsi="Arial Narrow" w:cs="Calibri"/>
                <w:b/>
                <w:lang w:val="en-ZA"/>
              </w:rPr>
              <w:t>Do Not Comply</w:t>
            </w:r>
          </w:p>
        </w:tc>
      </w:tr>
      <w:tr w:rsidR="00D7431C" w:rsidRPr="009C556D" w:rsidTr="00635D72">
        <w:tc>
          <w:tcPr>
            <w:tcW w:w="6521" w:type="dxa"/>
            <w:vMerge/>
            <w:shd w:val="clear" w:color="auto" w:fill="auto"/>
          </w:tcPr>
          <w:p w:rsidR="00D7431C" w:rsidRPr="009C556D" w:rsidRDefault="00D7431C" w:rsidP="00635D72">
            <w:pPr>
              <w:rPr>
                <w:rFonts w:ascii="Arial Narrow" w:hAnsi="Arial Narrow" w:cs="Calibri"/>
                <w:lang w:val="en-ZA"/>
              </w:rPr>
            </w:pPr>
          </w:p>
        </w:tc>
        <w:tc>
          <w:tcPr>
            <w:tcW w:w="1043" w:type="dxa"/>
            <w:shd w:val="clear" w:color="auto" w:fill="auto"/>
          </w:tcPr>
          <w:p w:rsidR="00D7431C" w:rsidRPr="009C556D" w:rsidRDefault="00D7431C" w:rsidP="00635D72">
            <w:pPr>
              <w:rPr>
                <w:rFonts w:ascii="Arial Narrow" w:hAnsi="Arial Narrow" w:cs="Calibri"/>
                <w:lang w:val="en-ZA"/>
              </w:rPr>
            </w:pPr>
          </w:p>
        </w:tc>
        <w:tc>
          <w:tcPr>
            <w:tcW w:w="1934" w:type="dxa"/>
            <w:shd w:val="clear" w:color="auto" w:fill="auto"/>
          </w:tcPr>
          <w:p w:rsidR="00D7431C" w:rsidRPr="009C556D" w:rsidRDefault="00D7431C" w:rsidP="00635D72">
            <w:pPr>
              <w:rPr>
                <w:rFonts w:ascii="Arial Narrow" w:hAnsi="Arial Narrow" w:cs="Calibri"/>
                <w:lang w:val="en-ZA"/>
              </w:rPr>
            </w:pPr>
          </w:p>
        </w:tc>
      </w:tr>
      <w:tr w:rsidR="00D7431C" w:rsidRPr="009C556D" w:rsidTr="00635D72">
        <w:trPr>
          <w:trHeight w:val="398"/>
        </w:trPr>
        <w:tc>
          <w:tcPr>
            <w:tcW w:w="9498" w:type="dxa"/>
            <w:gridSpan w:val="3"/>
            <w:shd w:val="clear" w:color="auto" w:fill="auto"/>
          </w:tcPr>
          <w:p w:rsidR="00D7431C" w:rsidRPr="009C556D" w:rsidRDefault="00D7431C" w:rsidP="00635D72">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082199" w:rsidRDefault="00082199"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7431C" w:rsidRDefault="00D7431C"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221854" w:rsidRDefault="002218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AE5D13" w:rsidRDefault="00AE5D13"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AE5D13" w:rsidRDefault="00AE5D13"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AE5D13" w:rsidRDefault="00AE5D13"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AE5D13" w:rsidRDefault="00AE5D13"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AE5D13" w:rsidRPr="009C556D" w:rsidRDefault="00AE5D13"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3" w:name="_Toc109116969"/>
      <w:r w:rsidRPr="009C556D">
        <w:rPr>
          <w:rFonts w:ascii="Arial" w:hAnsi="Arial" w:cs="Arial"/>
          <w:b/>
          <w:bCs/>
          <w:kern w:val="32"/>
        </w:rPr>
        <w:t>SCHEDULE OF WORK CARRIED OUT BY THE BIDDER</w:t>
      </w:r>
      <w:bookmarkEnd w:id="11"/>
      <w:bookmarkEnd w:id="12"/>
      <w:bookmarkEnd w:id="13"/>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Default="009C556D" w:rsidP="009C556D">
      <w:pPr>
        <w:rPr>
          <w:rFonts w:ascii="Arial Narrow" w:hAnsi="Arial Narrow" w:cs="Arial"/>
        </w:rPr>
      </w:pPr>
    </w:p>
    <w:p w:rsidR="002624DB" w:rsidRDefault="002624DB" w:rsidP="009C556D">
      <w:pPr>
        <w:rPr>
          <w:rFonts w:ascii="Arial Narrow" w:hAnsi="Arial Narrow" w:cs="Arial"/>
        </w:rPr>
      </w:pPr>
    </w:p>
    <w:p w:rsidR="002624DB" w:rsidRDefault="002624DB" w:rsidP="009C556D">
      <w:pPr>
        <w:rPr>
          <w:rFonts w:ascii="Arial Narrow" w:hAnsi="Arial Narrow" w:cs="Arial"/>
        </w:rPr>
      </w:pPr>
    </w:p>
    <w:p w:rsidR="002624DB" w:rsidRDefault="002624DB" w:rsidP="009C556D">
      <w:pPr>
        <w:rPr>
          <w:rFonts w:ascii="Arial Narrow" w:hAnsi="Arial Narrow" w:cs="Arial"/>
        </w:rPr>
      </w:pPr>
    </w:p>
    <w:p w:rsidR="002624DB" w:rsidRDefault="002624DB" w:rsidP="009C556D">
      <w:pPr>
        <w:rPr>
          <w:rFonts w:ascii="Arial Narrow" w:hAnsi="Arial Narrow" w:cs="Arial"/>
        </w:rPr>
      </w:pPr>
    </w:p>
    <w:p w:rsidR="002624DB" w:rsidRDefault="002624DB" w:rsidP="009C556D">
      <w:pPr>
        <w:rPr>
          <w:rFonts w:ascii="Arial Narrow" w:hAnsi="Arial Narrow" w:cs="Arial"/>
        </w:rPr>
      </w:pPr>
    </w:p>
    <w:p w:rsidR="002624DB" w:rsidRDefault="002624DB" w:rsidP="009C556D">
      <w:pPr>
        <w:rPr>
          <w:rFonts w:ascii="Arial Narrow" w:hAnsi="Arial Narrow" w:cs="Arial"/>
        </w:rPr>
      </w:pPr>
    </w:p>
    <w:p w:rsidR="002624DB" w:rsidRDefault="002624DB" w:rsidP="009C556D">
      <w:pPr>
        <w:rPr>
          <w:rFonts w:ascii="Arial Narrow" w:hAnsi="Arial Narrow" w:cs="Arial"/>
        </w:rPr>
      </w:pPr>
    </w:p>
    <w:p w:rsidR="002624DB" w:rsidRDefault="002624DB" w:rsidP="009C556D">
      <w:pPr>
        <w:rPr>
          <w:rFonts w:ascii="Arial Narrow" w:hAnsi="Arial Narrow" w:cs="Arial"/>
        </w:rPr>
      </w:pPr>
    </w:p>
    <w:p w:rsidR="00082199" w:rsidRDefault="00082199" w:rsidP="009C556D">
      <w:pPr>
        <w:rPr>
          <w:rFonts w:ascii="Arial Narrow" w:hAnsi="Arial Narrow" w:cs="Arial"/>
        </w:rPr>
      </w:pPr>
    </w:p>
    <w:p w:rsidR="002624DB" w:rsidRDefault="002624DB" w:rsidP="009C556D">
      <w:pPr>
        <w:rPr>
          <w:rFonts w:ascii="Arial Narrow" w:hAnsi="Arial Narrow" w:cs="Arial"/>
        </w:rPr>
      </w:pPr>
    </w:p>
    <w:p w:rsidR="002624DB" w:rsidRDefault="002624DB" w:rsidP="009C556D">
      <w:pPr>
        <w:rPr>
          <w:rFonts w:ascii="Arial Narrow" w:hAnsi="Arial Narrow" w:cs="Arial"/>
        </w:rPr>
      </w:pPr>
    </w:p>
    <w:p w:rsidR="002624DB" w:rsidRPr="009C556D" w:rsidRDefault="002624DB"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4" w:name="_Toc109116970"/>
      <w:r w:rsidRPr="009C556D">
        <w:rPr>
          <w:rFonts w:ascii="Arial" w:hAnsi="Arial" w:cs="Arial"/>
          <w:b/>
          <w:bCs/>
          <w:kern w:val="32"/>
        </w:rPr>
        <w:t>BID DOCUMENT CHECKLIST</w:t>
      </w:r>
      <w:bookmarkEnd w:id="14"/>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7"/>
        <w:gridCol w:w="5937"/>
        <w:gridCol w:w="1638"/>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255631" w:rsidP="009C556D">
            <w:pPr>
              <w:spacing w:after="163" w:line="259" w:lineRule="auto"/>
              <w:rPr>
                <w:rFonts w:ascii="Arial Narrow" w:hAnsi="Arial Narrow"/>
              </w:rPr>
            </w:pPr>
            <w:r>
              <w:rPr>
                <w:rFonts w:ascii="Arial Narrow" w:hAnsi="Arial Narrow"/>
              </w:rPr>
              <w:t>Local Content</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255631" w:rsidP="00255631">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255631">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255631">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255631" w:rsidP="00255631">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255631">
            <w:pPr>
              <w:spacing w:after="7" w:line="260" w:lineRule="auto"/>
              <w:rPr>
                <w:rFonts w:ascii="Arial Narrow" w:hAnsi="Arial Narrow"/>
              </w:rPr>
            </w:pPr>
            <w:r w:rsidRPr="009C556D">
              <w:rPr>
                <w:rFonts w:ascii="Arial Narrow" w:hAnsi="Arial Narrow"/>
              </w:rPr>
              <w:t>Bidder must provide details and registration confirmation with CIDB in terms of the CIDB Act 38 of 2000. (Bid</w:t>
            </w:r>
            <w:r w:rsidR="00255631">
              <w:rPr>
                <w:rFonts w:ascii="Arial Narrow" w:hAnsi="Arial Narrow"/>
              </w:rPr>
              <w:t>der must provide proof grading level</w:t>
            </w:r>
            <w:r w:rsidR="00D80735">
              <w:rPr>
                <w:rFonts w:ascii="Arial Narrow" w:hAnsi="Arial Narrow"/>
              </w:rPr>
              <w:t xml:space="preserve"> IME</w:t>
            </w:r>
            <w:r w:rsidRPr="009C556D">
              <w:rPr>
                <w:rFonts w:ascii="Arial Narrow" w:hAnsi="Arial Narrow"/>
              </w:rPr>
              <w:tab/>
              <w:t xml:space="preserve"> </w:t>
            </w:r>
          </w:p>
        </w:tc>
        <w:tc>
          <w:tcPr>
            <w:tcW w:w="1733" w:type="dxa"/>
          </w:tcPr>
          <w:p w:rsidR="009C556D" w:rsidRPr="009C556D" w:rsidRDefault="009C556D" w:rsidP="00255631">
            <w:pPr>
              <w:widowControl w:val="0"/>
              <w:autoSpaceDE w:val="0"/>
              <w:autoSpaceDN w:val="0"/>
              <w:adjustRightInd w:val="0"/>
              <w:ind w:right="-12"/>
              <w:jc w:val="center"/>
              <w:rPr>
                <w:rFonts w:ascii="Arial Narrow" w:hAnsi="Arial Narrow"/>
                <w:color w:val="000000"/>
                <w:spacing w:val="-2"/>
              </w:rPr>
            </w:pPr>
          </w:p>
        </w:tc>
      </w:tr>
    </w:tbl>
    <w:p w:rsidR="009C556D" w:rsidRDefault="009C556D" w:rsidP="009C556D"/>
    <w:p w:rsidR="002624DB" w:rsidRDefault="002624DB" w:rsidP="009C556D"/>
    <w:p w:rsidR="002624DB" w:rsidRDefault="002624DB" w:rsidP="009C556D"/>
    <w:p w:rsidR="002624DB" w:rsidRDefault="002624DB" w:rsidP="009C556D"/>
    <w:p w:rsidR="002624DB" w:rsidRDefault="002624DB" w:rsidP="009C556D"/>
    <w:p w:rsidR="002624DB" w:rsidRDefault="002624DB" w:rsidP="009C556D"/>
    <w:p w:rsidR="002624DB" w:rsidRDefault="002624DB" w:rsidP="009C556D"/>
    <w:p w:rsidR="002624DB" w:rsidRDefault="002624DB" w:rsidP="009C556D"/>
    <w:p w:rsidR="00082199" w:rsidRDefault="00082199" w:rsidP="009C556D"/>
    <w:p w:rsidR="002624DB" w:rsidRDefault="002624DB" w:rsidP="009C556D"/>
    <w:p w:rsidR="002624DB" w:rsidRDefault="002624DB" w:rsidP="009C556D"/>
    <w:p w:rsidR="002624DB" w:rsidRDefault="002624DB" w:rsidP="009C556D"/>
    <w:p w:rsidR="002624DB" w:rsidRDefault="002624DB" w:rsidP="009C556D"/>
    <w:p w:rsidR="002624DB" w:rsidRDefault="002624DB" w:rsidP="009C556D"/>
    <w:p w:rsidR="002624DB" w:rsidRDefault="002624DB" w:rsidP="009C556D"/>
    <w:p w:rsidR="002624DB" w:rsidRDefault="002624DB" w:rsidP="009C556D"/>
    <w:p w:rsidR="002624DB" w:rsidRPr="009C556D" w:rsidRDefault="002624DB"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71"/>
      <w:r w:rsidRPr="009C556D">
        <w:rPr>
          <w:rFonts w:ascii="Arial" w:hAnsi="Arial" w:cs="Arial"/>
          <w:b/>
          <w:bCs/>
          <w:kern w:val="32"/>
        </w:rPr>
        <w:t>GENERAL CONDITIONS OF CONTRACT</w:t>
      </w:r>
      <w:bookmarkEnd w:id="15"/>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811DC0" w:rsidRDefault="00811DC0" w:rsidP="009C556D">
      <w:pPr>
        <w:autoSpaceDE w:val="0"/>
        <w:autoSpaceDN w:val="0"/>
        <w:adjustRightInd w:val="0"/>
        <w:jc w:val="both"/>
        <w:rPr>
          <w:rFonts w:ascii="Arial" w:hAnsi="Arial" w:cs="Arial"/>
          <w:color w:val="000000"/>
          <w:sz w:val="22"/>
          <w:szCs w:val="22"/>
          <w:lang w:eastAsia="en-ZA"/>
        </w:rPr>
      </w:pPr>
    </w:p>
    <w:p w:rsidR="00811DC0" w:rsidRDefault="00811DC0" w:rsidP="009C556D">
      <w:pPr>
        <w:autoSpaceDE w:val="0"/>
        <w:autoSpaceDN w:val="0"/>
        <w:adjustRightInd w:val="0"/>
        <w:jc w:val="both"/>
        <w:rPr>
          <w:rFonts w:ascii="Arial" w:hAnsi="Arial" w:cs="Arial"/>
          <w:color w:val="000000"/>
          <w:sz w:val="22"/>
          <w:szCs w:val="22"/>
          <w:lang w:eastAsia="en-ZA"/>
        </w:rPr>
      </w:pPr>
    </w:p>
    <w:p w:rsidR="00811DC0" w:rsidRPr="009C556D" w:rsidRDefault="00811DC0" w:rsidP="009C556D">
      <w:pPr>
        <w:autoSpaceDE w:val="0"/>
        <w:autoSpaceDN w:val="0"/>
        <w:adjustRightInd w:val="0"/>
        <w:jc w:val="both"/>
        <w:rPr>
          <w:rFonts w:ascii="Arial" w:hAnsi="Arial" w:cs="Arial"/>
          <w:color w:val="000000"/>
          <w:sz w:val="22"/>
          <w:szCs w:val="22"/>
          <w:lang w:eastAsia="en-ZA"/>
        </w:rPr>
      </w:pPr>
    </w:p>
    <w:p w:rsidR="009C556D" w:rsidRDefault="009C556D"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Default="00AE5D13" w:rsidP="009C556D">
      <w:pPr>
        <w:autoSpaceDE w:val="0"/>
        <w:autoSpaceDN w:val="0"/>
        <w:adjustRightInd w:val="0"/>
        <w:rPr>
          <w:rFonts w:ascii="Arial" w:hAnsi="Arial" w:cs="Arial"/>
          <w:color w:val="000000"/>
          <w:sz w:val="22"/>
          <w:szCs w:val="22"/>
          <w:lang w:eastAsia="en-ZA"/>
        </w:rPr>
      </w:pPr>
    </w:p>
    <w:p w:rsidR="00AE5D13" w:rsidRPr="009C556D" w:rsidRDefault="00AE5D13"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Pr="007C794A" w:rsidRDefault="009C556D" w:rsidP="004E4885">
      <w:pPr>
        <w:pStyle w:val="ListParagraph"/>
        <w:numPr>
          <w:ilvl w:val="1"/>
          <w:numId w:val="10"/>
        </w:numPr>
        <w:autoSpaceDE w:val="0"/>
        <w:autoSpaceDN w:val="0"/>
        <w:adjustRightInd w:val="0"/>
        <w:rPr>
          <w:rFonts w:ascii="Arial" w:hAnsi="Arial" w:cs="Arial"/>
          <w:color w:val="000000"/>
          <w:sz w:val="22"/>
          <w:szCs w:val="22"/>
          <w:lang w:eastAsia="en-ZA"/>
        </w:rPr>
      </w:pPr>
      <w:r w:rsidRPr="007C794A">
        <w:rPr>
          <w:rFonts w:ascii="Arial" w:hAnsi="Arial" w:cs="Arial"/>
          <w:color w:val="000000"/>
          <w:sz w:val="22"/>
          <w:szCs w:val="22"/>
          <w:lang w:eastAsia="en-ZA"/>
        </w:rPr>
        <w:t xml:space="preserve">Where such special conditions of contract are in conflict with these general conditions, the </w:t>
      </w:r>
      <w:r w:rsidR="001C58CF" w:rsidRPr="007C794A">
        <w:rPr>
          <w:rFonts w:ascii="Arial" w:hAnsi="Arial" w:cs="Arial"/>
          <w:color w:val="000000"/>
          <w:sz w:val="22"/>
          <w:szCs w:val="22"/>
          <w:lang w:eastAsia="en-ZA"/>
        </w:rPr>
        <w:t>special conditions shall apply.</w:t>
      </w:r>
    </w:p>
    <w:p w:rsidR="007C794A" w:rsidRPr="007C794A" w:rsidRDefault="007C794A" w:rsidP="007C794A">
      <w:pPr>
        <w:pStyle w:val="ListParagraph"/>
        <w:autoSpaceDE w:val="0"/>
        <w:autoSpaceDN w:val="0"/>
        <w:adjustRightInd w:val="0"/>
        <w:ind w:left="1080"/>
        <w:rPr>
          <w:rFonts w:ascii="Arial" w:hAnsi="Arial" w:cs="Arial"/>
          <w:color w:val="000000"/>
          <w:sz w:val="22"/>
          <w:szCs w:val="22"/>
          <w:lang w:eastAsia="en-ZA"/>
        </w:rPr>
      </w:pPr>
    </w:p>
    <w:p w:rsidR="00DA3254" w:rsidRDefault="00DA3254" w:rsidP="009C556D">
      <w:pPr>
        <w:autoSpaceDE w:val="0"/>
        <w:autoSpaceDN w:val="0"/>
        <w:adjustRightInd w:val="0"/>
        <w:ind w:left="720" w:hanging="720"/>
        <w:rPr>
          <w:rFonts w:ascii="Arial" w:hAnsi="Arial" w:cs="Arial"/>
          <w:color w:val="000000"/>
          <w:sz w:val="22"/>
          <w:szCs w:val="22"/>
          <w:lang w:eastAsia="en-ZA"/>
        </w:rPr>
      </w:pPr>
    </w:p>
    <w:p w:rsidR="00AE5D13" w:rsidRDefault="00AE5D13" w:rsidP="009C556D">
      <w:pPr>
        <w:autoSpaceDE w:val="0"/>
        <w:autoSpaceDN w:val="0"/>
        <w:adjustRightInd w:val="0"/>
        <w:ind w:left="720" w:hanging="720"/>
        <w:rPr>
          <w:rFonts w:ascii="Arial" w:hAnsi="Arial" w:cs="Arial"/>
          <w:color w:val="000000"/>
          <w:sz w:val="22"/>
          <w:szCs w:val="22"/>
          <w:lang w:eastAsia="en-ZA"/>
        </w:rPr>
      </w:pPr>
    </w:p>
    <w:p w:rsidR="00AE5D13" w:rsidRDefault="00AE5D13" w:rsidP="009C556D">
      <w:pPr>
        <w:autoSpaceDE w:val="0"/>
        <w:autoSpaceDN w:val="0"/>
        <w:adjustRightInd w:val="0"/>
        <w:ind w:left="720" w:hanging="720"/>
        <w:rPr>
          <w:rFonts w:ascii="Arial" w:hAnsi="Arial" w:cs="Arial"/>
          <w:color w:val="000000"/>
          <w:sz w:val="22"/>
          <w:szCs w:val="22"/>
          <w:lang w:eastAsia="en-ZA"/>
        </w:rPr>
      </w:pPr>
    </w:p>
    <w:p w:rsidR="00AE5D13" w:rsidRDefault="00AE5D13" w:rsidP="009C556D">
      <w:pPr>
        <w:autoSpaceDE w:val="0"/>
        <w:autoSpaceDN w:val="0"/>
        <w:adjustRightInd w:val="0"/>
        <w:ind w:left="720" w:hanging="720"/>
        <w:rPr>
          <w:rFonts w:ascii="Arial" w:hAnsi="Arial" w:cs="Arial"/>
          <w:color w:val="000000"/>
          <w:sz w:val="22"/>
          <w:szCs w:val="22"/>
          <w:lang w:eastAsia="en-ZA"/>
        </w:rPr>
      </w:pPr>
    </w:p>
    <w:p w:rsidR="00AE5D13" w:rsidRDefault="00AE5D13" w:rsidP="009C556D">
      <w:pPr>
        <w:autoSpaceDE w:val="0"/>
        <w:autoSpaceDN w:val="0"/>
        <w:adjustRightInd w:val="0"/>
        <w:ind w:left="720" w:hanging="720"/>
        <w:rPr>
          <w:rFonts w:ascii="Arial" w:hAnsi="Arial" w:cs="Arial"/>
          <w:color w:val="000000"/>
          <w:sz w:val="22"/>
          <w:szCs w:val="22"/>
          <w:lang w:eastAsia="en-ZA"/>
        </w:rPr>
      </w:pPr>
    </w:p>
    <w:p w:rsidR="00AE5D13" w:rsidRDefault="00AE5D13" w:rsidP="009C556D">
      <w:pPr>
        <w:autoSpaceDE w:val="0"/>
        <w:autoSpaceDN w:val="0"/>
        <w:adjustRightInd w:val="0"/>
        <w:ind w:left="720" w:hanging="720"/>
        <w:rPr>
          <w:rFonts w:ascii="Arial" w:hAnsi="Arial" w:cs="Arial"/>
          <w:color w:val="000000"/>
          <w:sz w:val="22"/>
          <w:szCs w:val="22"/>
          <w:lang w:eastAsia="en-ZA"/>
        </w:rPr>
      </w:pPr>
    </w:p>
    <w:p w:rsidR="00AE5D13" w:rsidRDefault="00AE5D13" w:rsidP="009C556D">
      <w:pPr>
        <w:autoSpaceDE w:val="0"/>
        <w:autoSpaceDN w:val="0"/>
        <w:adjustRightInd w:val="0"/>
        <w:ind w:left="720" w:hanging="720"/>
        <w:rPr>
          <w:rFonts w:ascii="Arial" w:hAnsi="Arial" w:cs="Arial"/>
          <w:color w:val="000000"/>
          <w:sz w:val="22"/>
          <w:szCs w:val="22"/>
          <w:lang w:eastAsia="en-ZA"/>
        </w:rPr>
      </w:pPr>
    </w:p>
    <w:p w:rsidR="00AE5D13" w:rsidRDefault="00AE5D13" w:rsidP="009C556D">
      <w:pPr>
        <w:autoSpaceDE w:val="0"/>
        <w:autoSpaceDN w:val="0"/>
        <w:adjustRightInd w:val="0"/>
        <w:ind w:left="720" w:hanging="720"/>
        <w:rPr>
          <w:rFonts w:ascii="Arial" w:hAnsi="Arial" w:cs="Arial"/>
          <w:color w:val="000000"/>
          <w:sz w:val="22"/>
          <w:szCs w:val="22"/>
          <w:lang w:eastAsia="en-ZA"/>
        </w:rPr>
      </w:pPr>
    </w:p>
    <w:p w:rsidR="00AE5D13" w:rsidRPr="009C556D" w:rsidRDefault="00AE5D13"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w:t>
      </w:r>
      <w:r w:rsidRPr="009C556D">
        <w:rPr>
          <w:rFonts w:ascii="Arial" w:hAnsi="Arial" w:cs="Arial"/>
          <w:color w:val="000000"/>
          <w:sz w:val="22"/>
          <w:szCs w:val="22"/>
          <w:lang w:eastAsia="en-ZA"/>
        </w:rPr>
        <w:lastRenderedPageBreak/>
        <w:t>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87C51" w:rsidRDefault="00587C51" w:rsidP="009C556D">
      <w:pPr>
        <w:autoSpaceDE w:val="0"/>
        <w:autoSpaceDN w:val="0"/>
        <w:adjustRightInd w:val="0"/>
        <w:jc w:val="both"/>
        <w:rPr>
          <w:rFonts w:ascii="Arial" w:hAnsi="Arial" w:cs="Arial"/>
          <w:b/>
          <w:bCs/>
          <w:color w:val="000000"/>
          <w:sz w:val="20"/>
          <w:szCs w:val="20"/>
          <w:lang w:eastAsia="en-ZA"/>
        </w:rPr>
      </w:pPr>
    </w:p>
    <w:p w:rsidR="00587C51" w:rsidRDefault="00587C51"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1C58CF"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Default="009C556D" w:rsidP="009C556D">
      <w:pPr>
        <w:autoSpaceDE w:val="0"/>
        <w:autoSpaceDN w:val="0"/>
        <w:adjustRightInd w:val="0"/>
        <w:jc w:val="both"/>
        <w:rPr>
          <w:rFonts w:ascii="Arial" w:hAnsi="Arial" w:cs="Arial"/>
          <w:b/>
          <w:bCs/>
          <w:color w:val="000000"/>
          <w:sz w:val="20"/>
          <w:szCs w:val="20"/>
          <w:lang w:eastAsia="en-ZA"/>
        </w:rPr>
      </w:pPr>
    </w:p>
    <w:p w:rsidR="00587C51" w:rsidRPr="009C556D" w:rsidRDefault="00587C51"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587C51" w:rsidRDefault="00587C51"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2A1732" w:rsidRPr="009C556D" w:rsidRDefault="002A1732"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w:t>
      </w:r>
      <w:r w:rsidRPr="009C556D">
        <w:rPr>
          <w:rFonts w:ascii="Arial" w:hAnsi="Arial" w:cs="Arial"/>
          <w:color w:val="000000"/>
          <w:sz w:val="22"/>
          <w:szCs w:val="22"/>
          <w:lang w:eastAsia="en-ZA"/>
        </w:rPr>
        <w:lastRenderedPageBreak/>
        <w:t>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B3932" w:rsidRPr="009C556D" w:rsidRDefault="009B3932"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7D4F16" w:rsidRPr="009C556D" w:rsidRDefault="009C556D" w:rsidP="00796B51">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w:t>
      </w:r>
      <w:r w:rsidR="00796B51">
        <w:rPr>
          <w:rFonts w:ascii="Arial" w:hAnsi="Arial" w:cs="Arial"/>
          <w:color w:val="000000"/>
          <w:sz w:val="22"/>
          <w:szCs w:val="22"/>
          <w:lang w:eastAsia="en-ZA"/>
        </w:rPr>
        <w:t>tract pursuant to GCC Clause 23.</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w:t>
      </w:r>
      <w:r w:rsidRPr="009C556D">
        <w:rPr>
          <w:rFonts w:ascii="Arial" w:hAnsi="Arial" w:cs="Arial"/>
          <w:color w:val="000000"/>
          <w:sz w:val="22"/>
          <w:szCs w:val="22"/>
          <w:lang w:eastAsia="en-ZA"/>
        </w:rPr>
        <w:lastRenderedPageBreak/>
        <w:t>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E74FE3" w:rsidRPr="009C556D" w:rsidRDefault="00E74FE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B3932">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796B51" w:rsidRDefault="00796B51" w:rsidP="009C556D">
      <w:pPr>
        <w:autoSpaceDE w:val="0"/>
        <w:autoSpaceDN w:val="0"/>
        <w:adjustRightInd w:val="0"/>
        <w:ind w:left="720" w:hanging="720"/>
        <w:jc w:val="both"/>
        <w:rPr>
          <w:rFonts w:ascii="Arial" w:hAnsi="Arial" w:cs="Arial"/>
          <w:color w:val="000000"/>
          <w:sz w:val="22"/>
          <w:szCs w:val="22"/>
          <w:lang w:eastAsia="en-ZA"/>
        </w:rPr>
      </w:pPr>
    </w:p>
    <w:p w:rsidR="00082199" w:rsidRPr="009C556D" w:rsidRDefault="00082199"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AE5D13" w:rsidRDefault="00AE5D13" w:rsidP="009C556D">
      <w:pPr>
        <w:autoSpaceDE w:val="0"/>
        <w:autoSpaceDN w:val="0"/>
        <w:adjustRightInd w:val="0"/>
        <w:ind w:left="720" w:hanging="720"/>
        <w:jc w:val="both"/>
        <w:rPr>
          <w:rFonts w:ascii="Arial" w:hAnsi="Arial" w:cs="Arial"/>
          <w:color w:val="000000"/>
          <w:sz w:val="22"/>
          <w:szCs w:val="22"/>
          <w:lang w:eastAsia="en-ZA"/>
        </w:rPr>
      </w:pPr>
    </w:p>
    <w:p w:rsidR="00104373" w:rsidRDefault="0010437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587C51" w:rsidRDefault="00587C51" w:rsidP="009C556D">
      <w:pPr>
        <w:spacing w:after="5" w:line="265" w:lineRule="auto"/>
        <w:ind w:left="10"/>
        <w:rPr>
          <w:rFonts w:ascii="Arial Narrow" w:hAnsi="Arial Narrow"/>
          <w:b/>
          <w:sz w:val="22"/>
          <w:szCs w:val="22"/>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03A" w:rsidRDefault="0004603A" w:rsidP="009C556D">
      <w:r>
        <w:separator/>
      </w:r>
    </w:p>
  </w:endnote>
  <w:endnote w:type="continuationSeparator" w:id="0">
    <w:p w:rsidR="0004603A" w:rsidRDefault="0004603A"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993845" w:rsidRDefault="00993845">
        <w:pPr>
          <w:pStyle w:val="Footer"/>
          <w:jc w:val="right"/>
        </w:pPr>
        <w:r>
          <w:fldChar w:fldCharType="begin"/>
        </w:r>
        <w:r>
          <w:instrText xml:space="preserve"> PAGE   \* MERGEFORMAT </w:instrText>
        </w:r>
        <w:r>
          <w:fldChar w:fldCharType="separate"/>
        </w:r>
        <w:r w:rsidR="004B1B7E">
          <w:rPr>
            <w:noProof/>
          </w:rPr>
          <w:t>3</w:t>
        </w:r>
        <w:r>
          <w:rPr>
            <w:noProof/>
          </w:rPr>
          <w:fldChar w:fldCharType="end"/>
        </w:r>
      </w:p>
    </w:sdtContent>
  </w:sdt>
  <w:p w:rsidR="00993845" w:rsidRDefault="009938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03A" w:rsidRDefault="0004603A" w:rsidP="009C556D">
      <w:r>
        <w:separator/>
      </w:r>
    </w:p>
  </w:footnote>
  <w:footnote w:type="continuationSeparator" w:id="0">
    <w:p w:rsidR="0004603A" w:rsidRDefault="0004603A" w:rsidP="009C556D">
      <w:r>
        <w:continuationSeparator/>
      </w:r>
    </w:p>
  </w:footnote>
  <w:footnote w:id="1">
    <w:p w:rsidR="00993845" w:rsidRDefault="00993845"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93845" w:rsidRDefault="00993845" w:rsidP="009C556D">
      <w:pPr>
        <w:pStyle w:val="FootnoteText"/>
      </w:pPr>
    </w:p>
    <w:p w:rsidR="00993845" w:rsidRDefault="00993845" w:rsidP="009C556D">
      <w:pPr>
        <w:pStyle w:val="FootnoteText"/>
      </w:pPr>
    </w:p>
  </w:footnote>
  <w:footnote w:id="2">
    <w:p w:rsidR="00993845" w:rsidRDefault="00993845"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45" w:rsidRPr="007177D7" w:rsidRDefault="00993845" w:rsidP="00BD52F8">
    <w:pPr>
      <w:pStyle w:val="Header"/>
      <w:jc w:val="center"/>
      <w:rPr>
        <w:rFonts w:ascii="Arial" w:hAnsi="Arial" w:cs="Arial"/>
        <w:b/>
      </w:rPr>
    </w:pPr>
    <w:r>
      <w:rPr>
        <w:noProof/>
        <w:lang w:val="en-ZA" w:eastAsia="en-ZA"/>
      </w:rPr>
      <w:drawing>
        <wp:anchor distT="0" distB="0" distL="114300" distR="114300" simplePos="0" relativeHeight="251658240" behindDoc="1" locked="0" layoutInCell="1" allowOverlap="1" wp14:anchorId="1D62AE72" wp14:editId="6DCB100C">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r>
      <w:rPr>
        <w:rFonts w:ascii="Arial" w:hAnsi="Arial" w:cs="Arial"/>
        <w:b/>
      </w:rPr>
      <w:t>RFQ NO. KZN 2105207 – RENOVATIONS TO QAC OFFICES, 149 PRINCE STREET</w:t>
    </w:r>
  </w:p>
  <w:p w:rsidR="00993845" w:rsidRPr="007D4F16" w:rsidRDefault="00993845" w:rsidP="009B3DEA">
    <w:pPr>
      <w:pStyle w:val="Header"/>
      <w:tabs>
        <w:tab w:val="clear" w:pos="8640"/>
        <w:tab w:val="left" w:pos="5040"/>
        <w:tab w:val="left" w:pos="5760"/>
        <w:tab w:val="left" w:pos="6480"/>
        <w:tab w:val="left" w:pos="7200"/>
      </w:tabs>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E926BC"/>
    <w:multiLevelType w:val="multilevel"/>
    <w:tmpl w:val="C956A39E"/>
    <w:lvl w:ilvl="0">
      <w:start w:val="1"/>
      <w:numFmt w:val="decimal"/>
      <w:lvlText w:val="%1"/>
      <w:lvlJc w:val="left"/>
      <w:pPr>
        <w:ind w:left="855" w:hanging="495"/>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33"/>
  </w:num>
  <w:num w:numId="11">
    <w:abstractNumId w:val="2"/>
  </w:num>
  <w:num w:numId="12">
    <w:abstractNumId w:val="38"/>
  </w:num>
  <w:num w:numId="13">
    <w:abstractNumId w:val="26"/>
  </w:num>
  <w:num w:numId="14">
    <w:abstractNumId w:val="27"/>
  </w:num>
  <w:num w:numId="15">
    <w:abstractNumId w:val="25"/>
  </w:num>
  <w:num w:numId="16">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7"/>
  </w:num>
  <w:num w:numId="22">
    <w:abstractNumId w:val="29"/>
  </w:num>
  <w:num w:numId="23">
    <w:abstractNumId w:val="19"/>
  </w:num>
  <w:num w:numId="24">
    <w:abstractNumId w:val="28"/>
  </w:num>
  <w:num w:numId="25">
    <w:abstractNumId w:val="24"/>
  </w:num>
  <w:num w:numId="26">
    <w:abstractNumId w:val="9"/>
  </w:num>
  <w:num w:numId="27">
    <w:abstractNumId w:val="15"/>
  </w:num>
  <w:num w:numId="28">
    <w:abstractNumId w:val="17"/>
  </w:num>
  <w:num w:numId="29">
    <w:abstractNumId w:val="5"/>
  </w:num>
  <w:num w:numId="30">
    <w:abstractNumId w:val="13"/>
  </w:num>
  <w:num w:numId="31">
    <w:abstractNumId w:val="6"/>
  </w:num>
  <w:num w:numId="32">
    <w:abstractNumId w:val="8"/>
  </w:num>
  <w:num w:numId="33">
    <w:abstractNumId w:val="32"/>
  </w:num>
  <w:num w:numId="34">
    <w:abstractNumId w:val="23"/>
  </w:num>
  <w:num w:numId="35">
    <w:abstractNumId w:val="3"/>
  </w:num>
  <w:num w:numId="36">
    <w:abstractNumId w:val="0"/>
  </w:num>
  <w:num w:numId="37">
    <w:abstractNumId w:val="39"/>
  </w:num>
  <w:num w:numId="38">
    <w:abstractNumId w:val="12"/>
  </w:num>
  <w:num w:numId="39">
    <w:abstractNumId w:val="36"/>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05741"/>
    <w:rsid w:val="00015B37"/>
    <w:rsid w:val="00020781"/>
    <w:rsid w:val="00022F9E"/>
    <w:rsid w:val="0004603A"/>
    <w:rsid w:val="000646C5"/>
    <w:rsid w:val="00082199"/>
    <w:rsid w:val="000944F3"/>
    <w:rsid w:val="00095306"/>
    <w:rsid w:val="000A41F7"/>
    <w:rsid w:val="000C363C"/>
    <w:rsid w:val="000E6054"/>
    <w:rsid w:val="000F0D4E"/>
    <w:rsid w:val="000F2C7B"/>
    <w:rsid w:val="000F39E2"/>
    <w:rsid w:val="00104373"/>
    <w:rsid w:val="001218BC"/>
    <w:rsid w:val="00124314"/>
    <w:rsid w:val="0012597B"/>
    <w:rsid w:val="00131FBB"/>
    <w:rsid w:val="00133BF0"/>
    <w:rsid w:val="00134512"/>
    <w:rsid w:val="001354FE"/>
    <w:rsid w:val="00147B91"/>
    <w:rsid w:val="00176C44"/>
    <w:rsid w:val="001A46DA"/>
    <w:rsid w:val="001A6003"/>
    <w:rsid w:val="001A6DDC"/>
    <w:rsid w:val="001C58CF"/>
    <w:rsid w:val="001D02D5"/>
    <w:rsid w:val="001E1110"/>
    <w:rsid w:val="002138B8"/>
    <w:rsid w:val="00221854"/>
    <w:rsid w:val="00232D34"/>
    <w:rsid w:val="00247D3D"/>
    <w:rsid w:val="00252616"/>
    <w:rsid w:val="00255631"/>
    <w:rsid w:val="00261DC2"/>
    <w:rsid w:val="002624DB"/>
    <w:rsid w:val="00264F7D"/>
    <w:rsid w:val="002857E9"/>
    <w:rsid w:val="002864CA"/>
    <w:rsid w:val="002A1732"/>
    <w:rsid w:val="002C69B9"/>
    <w:rsid w:val="002E41F2"/>
    <w:rsid w:val="002E69D7"/>
    <w:rsid w:val="002F296E"/>
    <w:rsid w:val="002F5BCA"/>
    <w:rsid w:val="00312209"/>
    <w:rsid w:val="00324EDB"/>
    <w:rsid w:val="00330C15"/>
    <w:rsid w:val="00332D7D"/>
    <w:rsid w:val="00374C6B"/>
    <w:rsid w:val="00381E07"/>
    <w:rsid w:val="003A057C"/>
    <w:rsid w:val="003A0F95"/>
    <w:rsid w:val="003A4384"/>
    <w:rsid w:val="003B77C1"/>
    <w:rsid w:val="003C741E"/>
    <w:rsid w:val="003E7846"/>
    <w:rsid w:val="003F0B95"/>
    <w:rsid w:val="00416C87"/>
    <w:rsid w:val="00425AED"/>
    <w:rsid w:val="004331A2"/>
    <w:rsid w:val="00437C8A"/>
    <w:rsid w:val="00451375"/>
    <w:rsid w:val="00455EB2"/>
    <w:rsid w:val="00474D52"/>
    <w:rsid w:val="004817E9"/>
    <w:rsid w:val="00483C03"/>
    <w:rsid w:val="00494D67"/>
    <w:rsid w:val="004A1C4D"/>
    <w:rsid w:val="004A3808"/>
    <w:rsid w:val="004B1B7E"/>
    <w:rsid w:val="004D0E9D"/>
    <w:rsid w:val="004D5CEF"/>
    <w:rsid w:val="004E4885"/>
    <w:rsid w:val="004F04EC"/>
    <w:rsid w:val="00582EDD"/>
    <w:rsid w:val="00587C51"/>
    <w:rsid w:val="00591B62"/>
    <w:rsid w:val="005A4D45"/>
    <w:rsid w:val="005B033B"/>
    <w:rsid w:val="005B55F2"/>
    <w:rsid w:val="005C0B15"/>
    <w:rsid w:val="005C54BF"/>
    <w:rsid w:val="005D4624"/>
    <w:rsid w:val="005E442E"/>
    <w:rsid w:val="005F073E"/>
    <w:rsid w:val="006133BB"/>
    <w:rsid w:val="00626CA5"/>
    <w:rsid w:val="00634202"/>
    <w:rsid w:val="00635D72"/>
    <w:rsid w:val="00641D8F"/>
    <w:rsid w:val="00647035"/>
    <w:rsid w:val="006708AB"/>
    <w:rsid w:val="00690D67"/>
    <w:rsid w:val="006B1B28"/>
    <w:rsid w:val="006E3B3A"/>
    <w:rsid w:val="006E7C14"/>
    <w:rsid w:val="00711528"/>
    <w:rsid w:val="00715A4D"/>
    <w:rsid w:val="007177D7"/>
    <w:rsid w:val="00722CC1"/>
    <w:rsid w:val="007355D4"/>
    <w:rsid w:val="00756704"/>
    <w:rsid w:val="007649AA"/>
    <w:rsid w:val="00765E4C"/>
    <w:rsid w:val="007753D0"/>
    <w:rsid w:val="007806FC"/>
    <w:rsid w:val="00784BDB"/>
    <w:rsid w:val="00787070"/>
    <w:rsid w:val="00795D05"/>
    <w:rsid w:val="00796049"/>
    <w:rsid w:val="00796B51"/>
    <w:rsid w:val="007C794A"/>
    <w:rsid w:val="007D32FB"/>
    <w:rsid w:val="007D4F16"/>
    <w:rsid w:val="007E656D"/>
    <w:rsid w:val="007E724A"/>
    <w:rsid w:val="007F4DA3"/>
    <w:rsid w:val="00811DC0"/>
    <w:rsid w:val="00820209"/>
    <w:rsid w:val="008203E6"/>
    <w:rsid w:val="00843071"/>
    <w:rsid w:val="0084610C"/>
    <w:rsid w:val="00852661"/>
    <w:rsid w:val="008648E3"/>
    <w:rsid w:val="00874BC9"/>
    <w:rsid w:val="008937ED"/>
    <w:rsid w:val="008A7A04"/>
    <w:rsid w:val="008E64F2"/>
    <w:rsid w:val="008F1F80"/>
    <w:rsid w:val="009317F0"/>
    <w:rsid w:val="00935242"/>
    <w:rsid w:val="009479CA"/>
    <w:rsid w:val="00950EB2"/>
    <w:rsid w:val="00957EF0"/>
    <w:rsid w:val="00972521"/>
    <w:rsid w:val="00985EDA"/>
    <w:rsid w:val="00993845"/>
    <w:rsid w:val="009A51E8"/>
    <w:rsid w:val="009B23E5"/>
    <w:rsid w:val="009B3932"/>
    <w:rsid w:val="009B3DEA"/>
    <w:rsid w:val="009B4A13"/>
    <w:rsid w:val="009C2A29"/>
    <w:rsid w:val="009C556D"/>
    <w:rsid w:val="009D66CE"/>
    <w:rsid w:val="00A028B1"/>
    <w:rsid w:val="00A03D0C"/>
    <w:rsid w:val="00A158D1"/>
    <w:rsid w:val="00A33365"/>
    <w:rsid w:val="00A37901"/>
    <w:rsid w:val="00A40683"/>
    <w:rsid w:val="00A41390"/>
    <w:rsid w:val="00A81523"/>
    <w:rsid w:val="00AA65B5"/>
    <w:rsid w:val="00AB4B0C"/>
    <w:rsid w:val="00AB594B"/>
    <w:rsid w:val="00AC38A5"/>
    <w:rsid w:val="00AD2F74"/>
    <w:rsid w:val="00AE2882"/>
    <w:rsid w:val="00AE546F"/>
    <w:rsid w:val="00AE5D13"/>
    <w:rsid w:val="00AF13E1"/>
    <w:rsid w:val="00B20700"/>
    <w:rsid w:val="00B251EA"/>
    <w:rsid w:val="00B27C28"/>
    <w:rsid w:val="00B3249F"/>
    <w:rsid w:val="00B40D17"/>
    <w:rsid w:val="00B53428"/>
    <w:rsid w:val="00B55674"/>
    <w:rsid w:val="00B61D3F"/>
    <w:rsid w:val="00B640FC"/>
    <w:rsid w:val="00B81BE4"/>
    <w:rsid w:val="00B94E70"/>
    <w:rsid w:val="00B958E5"/>
    <w:rsid w:val="00BA353C"/>
    <w:rsid w:val="00BB485B"/>
    <w:rsid w:val="00BC4788"/>
    <w:rsid w:val="00BD09EB"/>
    <w:rsid w:val="00BD39B8"/>
    <w:rsid w:val="00BD52F8"/>
    <w:rsid w:val="00BF1F3F"/>
    <w:rsid w:val="00C15B5C"/>
    <w:rsid w:val="00C40BEC"/>
    <w:rsid w:val="00C4333D"/>
    <w:rsid w:val="00C62A99"/>
    <w:rsid w:val="00C650CC"/>
    <w:rsid w:val="00C70F35"/>
    <w:rsid w:val="00C7756F"/>
    <w:rsid w:val="00C921D4"/>
    <w:rsid w:val="00CB0B45"/>
    <w:rsid w:val="00CB42F5"/>
    <w:rsid w:val="00CB5BA3"/>
    <w:rsid w:val="00CC0ADE"/>
    <w:rsid w:val="00CC64A9"/>
    <w:rsid w:val="00CD1455"/>
    <w:rsid w:val="00CE23D5"/>
    <w:rsid w:val="00CE7307"/>
    <w:rsid w:val="00D21010"/>
    <w:rsid w:val="00D33EF2"/>
    <w:rsid w:val="00D50E22"/>
    <w:rsid w:val="00D547AA"/>
    <w:rsid w:val="00D60A92"/>
    <w:rsid w:val="00D7431C"/>
    <w:rsid w:val="00D80735"/>
    <w:rsid w:val="00D86B81"/>
    <w:rsid w:val="00DA1A74"/>
    <w:rsid w:val="00DA3254"/>
    <w:rsid w:val="00DC0D19"/>
    <w:rsid w:val="00DD2722"/>
    <w:rsid w:val="00DF01E5"/>
    <w:rsid w:val="00E060DD"/>
    <w:rsid w:val="00E17AD3"/>
    <w:rsid w:val="00E3557A"/>
    <w:rsid w:val="00E40471"/>
    <w:rsid w:val="00E52AE6"/>
    <w:rsid w:val="00E74FE3"/>
    <w:rsid w:val="00E754EA"/>
    <w:rsid w:val="00E76A35"/>
    <w:rsid w:val="00E947B0"/>
    <w:rsid w:val="00EA050E"/>
    <w:rsid w:val="00EC16D0"/>
    <w:rsid w:val="00EC7431"/>
    <w:rsid w:val="00EE691A"/>
    <w:rsid w:val="00EF254D"/>
    <w:rsid w:val="00EF3B22"/>
    <w:rsid w:val="00EF5123"/>
    <w:rsid w:val="00F00420"/>
    <w:rsid w:val="00F034D8"/>
    <w:rsid w:val="00F05DFF"/>
    <w:rsid w:val="00F17EF5"/>
    <w:rsid w:val="00F26FE3"/>
    <w:rsid w:val="00F50EA8"/>
    <w:rsid w:val="00F6045F"/>
    <w:rsid w:val="00F90787"/>
    <w:rsid w:val="00FC264A"/>
    <w:rsid w:val="00FC3ADF"/>
    <w:rsid w:val="00FC3FDC"/>
    <w:rsid w:val="00FC6D05"/>
    <w:rsid w:val="00FD50FC"/>
    <w:rsid w:val="00FE48BA"/>
    <w:rsid w:val="00FE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2B66EEE"/>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9"/>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B61D3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B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1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8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1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85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285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E17AD3"/>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E17AD3"/>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4482">
      <w:bodyDiv w:val="1"/>
      <w:marLeft w:val="0"/>
      <w:marRight w:val="0"/>
      <w:marTop w:val="0"/>
      <w:marBottom w:val="0"/>
      <w:divBdr>
        <w:top w:val="none" w:sz="0" w:space="0" w:color="auto"/>
        <w:left w:val="none" w:sz="0" w:space="0" w:color="auto"/>
        <w:bottom w:val="none" w:sz="0" w:space="0" w:color="auto"/>
        <w:right w:val="none" w:sz="0" w:space="0" w:color="auto"/>
      </w:divBdr>
    </w:div>
    <w:div w:id="241183798">
      <w:bodyDiv w:val="1"/>
      <w:marLeft w:val="0"/>
      <w:marRight w:val="0"/>
      <w:marTop w:val="0"/>
      <w:marBottom w:val="0"/>
      <w:divBdr>
        <w:top w:val="none" w:sz="0" w:space="0" w:color="auto"/>
        <w:left w:val="none" w:sz="0" w:space="0" w:color="auto"/>
        <w:bottom w:val="none" w:sz="0" w:space="0" w:color="auto"/>
        <w:right w:val="none" w:sz="0" w:space="0" w:color="auto"/>
      </w:divBdr>
    </w:div>
    <w:div w:id="778255984">
      <w:bodyDiv w:val="1"/>
      <w:marLeft w:val="0"/>
      <w:marRight w:val="0"/>
      <w:marTop w:val="0"/>
      <w:marBottom w:val="0"/>
      <w:divBdr>
        <w:top w:val="none" w:sz="0" w:space="0" w:color="auto"/>
        <w:left w:val="none" w:sz="0" w:space="0" w:color="auto"/>
        <w:bottom w:val="none" w:sz="0" w:space="0" w:color="auto"/>
        <w:right w:val="none" w:sz="0" w:space="0" w:color="auto"/>
      </w:divBdr>
    </w:div>
    <w:div w:id="1158963118">
      <w:bodyDiv w:val="1"/>
      <w:marLeft w:val="0"/>
      <w:marRight w:val="0"/>
      <w:marTop w:val="0"/>
      <w:marBottom w:val="0"/>
      <w:divBdr>
        <w:top w:val="none" w:sz="0" w:space="0" w:color="auto"/>
        <w:left w:val="none" w:sz="0" w:space="0" w:color="auto"/>
        <w:bottom w:val="none" w:sz="0" w:space="0" w:color="auto"/>
        <w:right w:val="none" w:sz="0" w:space="0" w:color="auto"/>
      </w:divBdr>
    </w:div>
    <w:div w:id="194487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20EC-62B5-4C26-8A4E-4F0089A6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16684</Words>
  <Characters>95101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Siyanda Khoza</cp:lastModifiedBy>
  <cp:revision>2</cp:revision>
  <cp:lastPrinted>2023-03-10T11:58:00Z</cp:lastPrinted>
  <dcterms:created xsi:type="dcterms:W3CDTF">2023-03-10T12:15:00Z</dcterms:created>
  <dcterms:modified xsi:type="dcterms:W3CDTF">2023-03-10T12:15:00Z</dcterms:modified>
</cp:coreProperties>
</file>