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E33DFF" w:rsidRPr="00E33DFF" w:rsidRDefault="00E33DFF" w:rsidP="00E33DFF">
            <w:pPr>
              <w:spacing w:after="0" w:line="259" w:lineRule="auto"/>
              <w:ind w:left="2" w:firstLine="0"/>
              <w:jc w:val="left"/>
              <w:rPr>
                <w:b/>
                <w:bCs/>
                <w:lang w:val="en"/>
              </w:rPr>
            </w:pPr>
            <w:r>
              <w:rPr>
                <w:b/>
                <w:bCs/>
                <w:lang w:val="en"/>
              </w:rPr>
              <w:t xml:space="preserve">RFQ NO: </w:t>
            </w:r>
            <w:r w:rsidR="00A1369B" w:rsidRPr="00A1369B">
              <w:rPr>
                <w:b/>
                <w:bCs/>
                <w:lang w:val="en"/>
              </w:rPr>
              <w:t>1633387</w:t>
            </w:r>
          </w:p>
          <w:p w:rsidR="006D15AE" w:rsidRDefault="006D15AE" w:rsidP="00E33DFF">
            <w:pPr>
              <w:spacing w:after="0" w:line="259" w:lineRule="auto"/>
              <w:ind w:left="2" w:firstLine="0"/>
              <w:jc w:val="left"/>
            </w:pP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E33DFF">
            <w:pPr>
              <w:spacing w:after="0" w:line="259" w:lineRule="auto"/>
              <w:ind w:left="2" w:firstLine="0"/>
              <w:jc w:val="left"/>
            </w:pPr>
            <w:r>
              <w:rPr>
                <w:b/>
              </w:rPr>
              <w:t>7 DEC</w:t>
            </w:r>
            <w:r w:rsidR="0012535F">
              <w:rPr>
                <w:b/>
              </w:rPr>
              <w:t>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56"/>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A1369B" w:rsidRPr="00A1369B" w:rsidRDefault="00FC4BD6" w:rsidP="00A1369B">
            <w:pPr>
              <w:autoSpaceDE w:val="0"/>
              <w:autoSpaceDN w:val="0"/>
              <w:adjustRightInd w:val="0"/>
              <w:spacing w:after="0" w:line="240" w:lineRule="auto"/>
              <w:ind w:left="0" w:firstLine="0"/>
              <w:jc w:val="left"/>
              <w:rPr>
                <w:rFonts w:ascii="Arial" w:eastAsiaTheme="minorEastAsia" w:hAnsi="Arial" w:cs="Arial"/>
                <w:bCs/>
                <w:color w:val="auto"/>
                <w:sz w:val="22"/>
                <w:szCs w:val="20"/>
                <w:lang w:val="en"/>
              </w:rPr>
            </w:pPr>
            <w:r w:rsidRPr="00FC4BD6">
              <w:rPr>
                <w:b/>
              </w:rPr>
              <w:t>VENUE:</w:t>
            </w:r>
            <w:r>
              <w:rPr>
                <w:b/>
              </w:rPr>
              <w:t xml:space="preserve"> </w:t>
            </w:r>
            <w:r w:rsidR="00A1369B" w:rsidRPr="00A1369B">
              <w:rPr>
                <w:rFonts w:ascii="Arial" w:eastAsiaTheme="minorEastAsia" w:hAnsi="Arial" w:cs="Arial"/>
                <w:bCs/>
                <w:color w:val="222222"/>
                <w:sz w:val="24"/>
                <w:lang w:val="en"/>
              </w:rPr>
              <w:t>1 Kingsway Road, Queenstown</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E33DFF">
              <w:t>2</w:t>
            </w:r>
            <w:r w:rsidR="00A1369B">
              <w:t>7</w:t>
            </w:r>
            <w:r w:rsidR="0012535F" w:rsidRPr="0012535F">
              <w:t xml:space="preserve">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A1369B">
              <w:t>13</w:t>
            </w:r>
            <w:r w:rsidR="00E33DFF">
              <w:t>:0</w:t>
            </w:r>
            <w:r w:rsidR="003601B7" w:rsidRPr="0012535F">
              <w:t xml:space="preserve">0 </w:t>
            </w:r>
            <w:r w:rsidR="00A1369B">
              <w:t>PM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12535F">
        <w:trPr>
          <w:trHeight w:val="7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3"/>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E33DFF" w:rsidRPr="00E33DFF" w:rsidRDefault="00E33DFF" w:rsidP="00E33DFF">
            <w:pPr>
              <w:spacing w:after="0" w:line="259" w:lineRule="auto"/>
              <w:ind w:left="2" w:firstLine="0"/>
              <w:jc w:val="left"/>
              <w:rPr>
                <w:b/>
                <w:bCs/>
                <w:lang w:val="en"/>
              </w:rPr>
            </w:pPr>
            <w:r>
              <w:rPr>
                <w:b/>
                <w:bCs/>
                <w:lang w:val="en"/>
              </w:rPr>
              <w:t>RFQ NO:</w:t>
            </w:r>
            <w:r w:rsidR="00A1369B">
              <w:t xml:space="preserve"> </w:t>
            </w:r>
            <w:r w:rsidR="00A1369B" w:rsidRPr="00A1369B">
              <w:rPr>
                <w:b/>
                <w:bCs/>
                <w:lang w:val="en"/>
              </w:rPr>
              <w:t>1633387</w:t>
            </w:r>
            <w:r w:rsidR="00A1369B">
              <w:rPr>
                <w:b/>
                <w:bCs/>
                <w:lang w:val="en"/>
              </w:rPr>
              <w:t xml:space="preserve"> RENOVATIONS</w:t>
            </w:r>
            <w:r w:rsidR="00A1369B" w:rsidRPr="00A1369B">
              <w:rPr>
                <w:b/>
                <w:bCs/>
                <w:lang w:val="en"/>
              </w:rPr>
              <w:t xml:space="preserve"> TO QUEENSTOWN LABORATORY</w:t>
            </w:r>
          </w:p>
          <w:p w:rsidR="006D15AE" w:rsidRDefault="006D15AE" w:rsidP="0012535F">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E33DFF">
              <w:rPr>
                <w:rFonts w:ascii="Calibri" w:eastAsia="Calibri" w:hAnsi="Calibri" w:cs="Calibri"/>
                <w:sz w:val="22"/>
              </w:rPr>
              <w:t>HE QUOTE BOX ON THE 7 DEC</w:t>
            </w:r>
            <w:r w:rsidR="0012535F">
              <w:rPr>
                <w:rFonts w:ascii="Calibri" w:eastAsia="Calibri" w:hAnsi="Calibri" w:cs="Calibri"/>
                <w:sz w:val="22"/>
              </w:rPr>
              <w:t>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025822" w:rsidRPr="00025822">
        <w:rPr>
          <w:b/>
          <w:i/>
          <w:color w:val="FF0000"/>
        </w:rPr>
        <w:t>1 Kingsway Road, Queenstown</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E33DFF">
        <w:rPr>
          <w:b/>
          <w:i/>
          <w:color w:val="FF0000"/>
        </w:rPr>
        <w:t>7 DEC</w:t>
      </w:r>
      <w:r w:rsidR="00256CF7">
        <w:rPr>
          <w:b/>
          <w:i/>
          <w:color w:val="FF0000"/>
        </w:rPr>
        <w:t>E</w:t>
      </w:r>
      <w:r w:rsidR="000437A6" w:rsidRPr="000437A6">
        <w:rPr>
          <w:b/>
          <w:i/>
          <w:color w:val="FF0000"/>
        </w:rPr>
        <w:t>MBER 2018</w:t>
      </w:r>
      <w:r>
        <w:rPr>
          <w:b/>
          <w:i/>
          <w:color w:val="FF0000"/>
        </w:rPr>
        <w:t>]</w:t>
      </w:r>
      <w:r>
        <w:rPr>
          <w:b/>
        </w:rPr>
        <w:t xml:space="preserve">, </w:t>
      </w:r>
      <w:r>
        <w:t xml:space="preserve">at </w:t>
      </w:r>
      <w:r>
        <w:rPr>
          <w:b/>
          <w:i/>
          <w:color w:val="FF0000"/>
        </w:rPr>
        <w:t>[</w:t>
      </w:r>
      <w:r w:rsidR="00441A94">
        <w:rPr>
          <w:b/>
          <w:i/>
          <w:color w:val="FF0000"/>
        </w:rPr>
        <w:t>13</w:t>
      </w:r>
      <w:bookmarkStart w:id="0" w:name="_GoBack"/>
      <w:bookmarkEnd w:id="0"/>
      <w:r w:rsidR="00E33DFF">
        <w:rPr>
          <w:b/>
          <w:i/>
          <w:color w:val="FF0000"/>
        </w:rPr>
        <w:t>:0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rsidP="00E33DFF">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lastRenderedPageBreak/>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E33DFF" w:rsidRDefault="0012535F" w:rsidP="00E33DFF">
      <w:pPr>
        <w:autoSpaceDE w:val="0"/>
        <w:autoSpaceDN w:val="0"/>
        <w:adjustRightInd w:val="0"/>
        <w:spacing w:after="160" w:line="259" w:lineRule="atLeast"/>
        <w:ind w:left="0" w:firstLine="0"/>
        <w:jc w:val="left"/>
        <w:rPr>
          <w:rFonts w:ascii="Arial Unicode MS" w:eastAsia="Arial Unicode MS" w:hAnsi="Arial Unicode MS" w:cs="Arial Unicode MS"/>
          <w:color w:val="auto"/>
          <w:sz w:val="24"/>
        </w:rPr>
      </w:pPr>
      <w:r w:rsidRPr="00256CF7">
        <w:rPr>
          <w:rFonts w:ascii="Arial Unicode MS" w:eastAsia="Arial Unicode MS" w:hAnsi="Arial Unicode MS" w:cs="Arial Unicode MS"/>
          <w:color w:val="auto"/>
          <w:sz w:val="24"/>
        </w:rPr>
        <w:t xml:space="preserve"> </w:t>
      </w:r>
      <w:r w:rsidR="00E33DFF">
        <w:rPr>
          <w:rFonts w:ascii="Arial Unicode MS" w:eastAsia="Arial Unicode MS" w:hAnsi="Arial Unicode MS" w:cs="Arial Unicode MS"/>
          <w:color w:val="auto"/>
          <w:sz w:val="24"/>
        </w:rPr>
        <w:t xml:space="preserve">   </w:t>
      </w:r>
    </w:p>
    <w:p w:rsidR="00E33DFF" w:rsidRDefault="00E33DFF" w:rsidP="00E33DFF">
      <w:pPr>
        <w:autoSpaceDE w:val="0"/>
        <w:autoSpaceDN w:val="0"/>
        <w:adjustRightInd w:val="0"/>
        <w:spacing w:after="160" w:line="259" w:lineRule="atLeast"/>
        <w:ind w:left="0" w:firstLine="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p>
    <w:p w:rsidR="00A1369B" w:rsidRPr="00A1369B" w:rsidRDefault="00A1369B" w:rsidP="00A1369B">
      <w:pPr>
        <w:autoSpaceDE w:val="0"/>
        <w:autoSpaceDN w:val="0"/>
        <w:adjustRightInd w:val="0"/>
        <w:spacing w:after="0" w:line="360" w:lineRule="auto"/>
        <w:ind w:left="0" w:firstLine="0"/>
        <w:jc w:val="left"/>
        <w:rPr>
          <w:rFonts w:ascii="Arial" w:eastAsiaTheme="minorEastAsia" w:hAnsi="Arial" w:cs="Arial"/>
          <w:b/>
          <w:bCs/>
          <w:color w:val="auto"/>
          <w:szCs w:val="20"/>
          <w:lang w:val="en"/>
        </w:rPr>
      </w:pPr>
      <w:r w:rsidRPr="00A1369B">
        <w:rPr>
          <w:rFonts w:ascii="Arial" w:eastAsiaTheme="minorEastAsia" w:hAnsi="Arial" w:cs="Arial"/>
          <w:b/>
          <w:bCs/>
          <w:color w:val="auto"/>
          <w:szCs w:val="20"/>
          <w:lang w:val="en"/>
        </w:rPr>
        <w:lastRenderedPageBreak/>
        <w:t xml:space="preserve">  </w:t>
      </w:r>
      <w:r>
        <w:rPr>
          <w:rFonts w:ascii="Arial" w:eastAsiaTheme="minorEastAsia" w:hAnsi="Arial" w:cs="Arial"/>
          <w:b/>
          <w:bCs/>
          <w:color w:val="auto"/>
          <w:szCs w:val="20"/>
          <w:lang w:val="en"/>
        </w:rPr>
        <w:t xml:space="preserve">     </w:t>
      </w:r>
      <w:r w:rsidRPr="00A1369B">
        <w:rPr>
          <w:rFonts w:ascii="Arial" w:eastAsiaTheme="minorEastAsia" w:hAnsi="Arial" w:cs="Arial"/>
          <w:b/>
          <w:bCs/>
          <w:color w:val="auto"/>
          <w:szCs w:val="20"/>
          <w:lang w:val="en"/>
        </w:rPr>
        <w:t>FORM OF QUOTATION</w:t>
      </w:r>
    </w:p>
    <w:p w:rsidR="00A1369B" w:rsidRPr="00A1369B" w:rsidRDefault="00A1369B" w:rsidP="00A1369B">
      <w:pPr>
        <w:autoSpaceDE w:val="0"/>
        <w:autoSpaceDN w:val="0"/>
        <w:adjustRightInd w:val="0"/>
        <w:spacing w:after="0" w:line="360" w:lineRule="auto"/>
        <w:ind w:left="1440" w:hanging="1440"/>
        <w:jc w:val="left"/>
        <w:rPr>
          <w:rFonts w:ascii="Arial" w:eastAsiaTheme="minorEastAsia" w:hAnsi="Arial" w:cs="Arial"/>
          <w:b/>
          <w:bCs/>
          <w:color w:val="auto"/>
          <w:szCs w:val="20"/>
          <w:u w:val="single"/>
          <w:lang w:val="en"/>
        </w:rPr>
      </w:pPr>
      <w:r>
        <w:rPr>
          <w:rFonts w:ascii="Arial" w:eastAsiaTheme="minorEastAsia" w:hAnsi="Arial" w:cs="Arial"/>
          <w:b/>
          <w:bCs/>
          <w:color w:val="auto"/>
          <w:szCs w:val="20"/>
          <w:lang w:val="en"/>
        </w:rPr>
        <w:t xml:space="preserve">       </w:t>
      </w:r>
      <w:r w:rsidRPr="00A1369B">
        <w:rPr>
          <w:rFonts w:ascii="Arial" w:eastAsiaTheme="minorEastAsia" w:hAnsi="Arial" w:cs="Arial"/>
          <w:b/>
          <w:bCs/>
          <w:color w:val="auto"/>
          <w:szCs w:val="20"/>
          <w:lang w:val="en"/>
        </w:rPr>
        <w:t xml:space="preserve">SUPPLIER: </w:t>
      </w:r>
      <w:r w:rsidRPr="00A1369B">
        <w:rPr>
          <w:rFonts w:ascii="Arial" w:eastAsiaTheme="minorEastAsia" w:hAnsi="Arial" w:cs="Arial"/>
          <w:b/>
          <w:bCs/>
          <w:color w:val="auto"/>
          <w:szCs w:val="20"/>
          <w:u w:val="single"/>
          <w:lang w:val="en"/>
        </w:rPr>
        <w:t xml:space="preserve"> </w:t>
      </w:r>
    </w:p>
    <w:p w:rsidR="00A1369B" w:rsidRPr="00A1369B" w:rsidRDefault="00A1369B" w:rsidP="00A1369B">
      <w:pPr>
        <w:autoSpaceDE w:val="0"/>
        <w:autoSpaceDN w:val="0"/>
        <w:adjustRightInd w:val="0"/>
        <w:spacing w:after="0" w:line="360" w:lineRule="auto"/>
        <w:ind w:left="1440" w:hanging="144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w:t>
      </w:r>
      <w:r w:rsidRPr="00A1369B">
        <w:rPr>
          <w:rFonts w:ascii="Arial" w:eastAsiaTheme="minorEastAsia" w:hAnsi="Arial" w:cs="Arial"/>
          <w:b/>
          <w:bCs/>
          <w:color w:val="auto"/>
          <w:szCs w:val="20"/>
          <w:lang w:val="en"/>
        </w:rPr>
        <w:t>QUOTATION NO: 1633387</w:t>
      </w:r>
    </w:p>
    <w:p w:rsidR="00A1369B" w:rsidRPr="00A1369B" w:rsidRDefault="00A1369B" w:rsidP="00A1369B">
      <w:pPr>
        <w:autoSpaceDE w:val="0"/>
        <w:autoSpaceDN w:val="0"/>
        <w:adjustRightInd w:val="0"/>
        <w:spacing w:after="0" w:line="240" w:lineRule="auto"/>
        <w:ind w:left="2880" w:hanging="288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w:t>
      </w:r>
      <w:r w:rsidRPr="00A1369B">
        <w:rPr>
          <w:rFonts w:ascii="Arial" w:eastAsiaTheme="minorEastAsia" w:hAnsi="Arial" w:cs="Arial"/>
          <w:b/>
          <w:bCs/>
          <w:color w:val="auto"/>
          <w:szCs w:val="20"/>
          <w:lang w:val="en"/>
        </w:rPr>
        <w:t>DESCRIPTION:  RENOVATIONS TO QUEENTOWN LABORATORY</w:t>
      </w:r>
    </w:p>
    <w:p w:rsidR="00A1369B" w:rsidRPr="00A1369B" w:rsidRDefault="00A1369B" w:rsidP="00A1369B">
      <w:pPr>
        <w:autoSpaceDE w:val="0"/>
        <w:autoSpaceDN w:val="0"/>
        <w:adjustRightInd w:val="0"/>
        <w:spacing w:after="0" w:line="240" w:lineRule="auto"/>
        <w:ind w:left="2880" w:hanging="2880"/>
        <w:jc w:val="left"/>
        <w:rPr>
          <w:rFonts w:ascii="Arial" w:eastAsiaTheme="minorEastAsia" w:hAnsi="Arial" w:cs="Arial"/>
          <w:b/>
          <w:bCs/>
          <w:color w:val="auto"/>
          <w:szCs w:val="20"/>
          <w:lang w:val="en"/>
        </w:rPr>
      </w:pPr>
      <w:r w:rsidRPr="00A1369B">
        <w:rPr>
          <w:rFonts w:ascii="Arial" w:eastAsiaTheme="minorEastAsia" w:hAnsi="Arial" w:cs="Arial"/>
          <w:b/>
          <w:bCs/>
          <w:color w:val="auto"/>
          <w:szCs w:val="20"/>
          <w:lang w:val="en"/>
        </w:rPr>
        <w:t xml:space="preserve"> </w:t>
      </w:r>
    </w:p>
    <w:tbl>
      <w:tblPr>
        <w:tblW w:w="0" w:type="auto"/>
        <w:tblInd w:w="626" w:type="dxa"/>
        <w:tblLayout w:type="fixed"/>
        <w:tblLook w:val="0000" w:firstRow="0" w:lastRow="0" w:firstColumn="0" w:lastColumn="0" w:noHBand="0" w:noVBand="0"/>
      </w:tblPr>
      <w:tblGrid>
        <w:gridCol w:w="4840"/>
        <w:gridCol w:w="879"/>
        <w:gridCol w:w="1158"/>
        <w:gridCol w:w="1149"/>
        <w:gridCol w:w="1324"/>
      </w:tblGrid>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Description</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Unit</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Quantity</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Rate</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Cost excl vat</w:t>
            </w: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RECEPTION:</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existing single door, supply and fit 1200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high aluminium partition with 400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x 32</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Formica Postform counter top above partition, supply and fit 6</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safety laminated glass above counter top 2000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high, leave 200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space between counter top and glass</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Item</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 fit basin against wall, plaster all pipes chased into wall and rhinolite to smooth finish</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Item</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and fit 5dt double tube fluorescent light fittings with tubes and diffuser covers</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2</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window/ wall unit air conditioner, brick up wall to match existing, plaster and rhinolite to smooth finish</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 xml:space="preserve">Supply and fit, PVC, 2 Compartment type, allow for bends and end caps, power skirting from wire ways for power and data reticulation </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m</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18</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and fit 15 amp power skirting plug points, wire  from distribution board to prevent overloading</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12</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b/>
                <w:bCs/>
                <w:color w:val="auto"/>
                <w:szCs w:val="20"/>
                <w:lang w:val="en"/>
              </w:rPr>
              <w:t>MAIN LAB AREA:</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existing basin from mobile lab and re-fit against wall, connect to water supply and drainage</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all wall tiles, plaster and rhinolite to smooth finish</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m</w:t>
            </w:r>
            <w:r w:rsidRPr="00A1369B">
              <w:rPr>
                <w:rFonts w:ascii="Times New Roman" w:eastAsiaTheme="minorEastAsia" w:hAnsi="Times New Roman" w:cs="Times New Roman"/>
                <w:color w:val="auto"/>
                <w:szCs w:val="20"/>
                <w:vertAlign w:val="superscript"/>
                <w:lang w:val="en"/>
              </w:rPr>
              <w:t>2</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40</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benches from mobile lab and re-fit against wall</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m</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25</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Fil up trench with concrete, supply and fit floor titles to match existing</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m</w:t>
            </w:r>
            <w:r w:rsidRPr="00A1369B">
              <w:rPr>
                <w:rFonts w:ascii="Times New Roman" w:eastAsiaTheme="minorEastAsia" w:hAnsi="Times New Roman" w:cs="Times New Roman"/>
                <w:color w:val="auto"/>
                <w:szCs w:val="20"/>
                <w:vertAlign w:val="superscript"/>
                <w:lang w:val="en"/>
              </w:rPr>
              <w:t>2</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6</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and fit 5dt double tube fluorescent light fittings with tubes and diffuser covers</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4</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window/ wall unit air conditioner, brick up wall to match existing, plaster and rhinolite to smooth finish</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2</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and install loose standing double bowl stainless steel sink with stainless steel frame and legs with goose neck tap, connect cold and hot  water supply and drainage, sink to be 400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deep, and 1500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wide fit 200</w:t>
            </w:r>
            <w:r w:rsidRPr="00A1369B">
              <w:rPr>
                <w:rFonts w:ascii="Times New Roman" w:eastAsiaTheme="minorEastAsia" w:hAnsi="Times New Roman" w:cs="Times New Roman"/>
                <w:color w:val="auto"/>
                <w:szCs w:val="20"/>
                <w:vertAlign w:val="superscript"/>
                <w:lang w:val="en"/>
              </w:rPr>
              <w:t>mm</w:t>
            </w:r>
            <w:r w:rsidRPr="00A1369B">
              <w:rPr>
                <w:rFonts w:ascii="Times New Roman" w:eastAsiaTheme="minorEastAsia" w:hAnsi="Times New Roman" w:cs="Times New Roman"/>
                <w:color w:val="auto"/>
                <w:szCs w:val="20"/>
                <w:lang w:val="en"/>
              </w:rPr>
              <w:t xml:space="preserve"> high stainless steel splash back  above sink, fit shut off valve to each water outlet as per specification</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 xml:space="preserve">Supply and fit, PVC, 2 Compartment type, allow for bends and end caps, power skirting from wire ways for power and data reticulation </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m</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26</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and fit 15 amp power skirting plug points, wire  from distribution board to prevent overloading</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No</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18</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Remove all rubble from site</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Item</w:t>
            </w: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Allow the amount of R 20 000-00 (Twenty Thousand Rand) for contingency to be used at the discretion of the Principal Agent and deducted in whole or in part if not required</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R 20,000-00</w:t>
            </w: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Supply electrical certificate ( COC) on completion</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Item</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 xml:space="preserve">Preliminaries and General:        </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TOTAL</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PLUS 15% VAT</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GRAND TOTAL</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A1369B" w:rsidRPr="00A1369B" w:rsidTr="00A1369B">
        <w:trPr>
          <w:trHeight w:val="1"/>
        </w:trPr>
        <w:tc>
          <w:tcPr>
            <w:tcW w:w="4840"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left"/>
              <w:rPr>
                <w:rFonts w:ascii="Calibri" w:eastAsiaTheme="minorEastAsia" w:hAnsi="Calibri" w:cs="Calibri"/>
                <w:color w:val="auto"/>
                <w:sz w:val="22"/>
                <w:lang w:val="en"/>
              </w:rPr>
            </w:pPr>
            <w:r w:rsidRPr="00A1369B">
              <w:rPr>
                <w:rFonts w:ascii="Times New Roman" w:eastAsiaTheme="minorEastAsia" w:hAnsi="Times New Roman" w:cs="Times New Roman"/>
                <w:color w:val="auto"/>
                <w:szCs w:val="20"/>
                <w:lang w:val="en"/>
              </w:rPr>
              <w:t>Estimated time to complete work above</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58"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49"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A1369B" w:rsidRPr="00A1369B" w:rsidRDefault="00A1369B" w:rsidP="00A1369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bl>
    <w:p w:rsidR="00A1369B" w:rsidRPr="00A1369B" w:rsidRDefault="00A1369B" w:rsidP="00A1369B">
      <w:pPr>
        <w:autoSpaceDE w:val="0"/>
        <w:autoSpaceDN w:val="0"/>
        <w:adjustRightInd w:val="0"/>
        <w:spacing w:after="0" w:line="240" w:lineRule="auto"/>
        <w:ind w:left="0" w:firstLine="0"/>
        <w:jc w:val="left"/>
        <w:rPr>
          <w:rFonts w:ascii="Arial" w:eastAsiaTheme="minorEastAsia" w:hAnsi="Arial" w:cs="Arial"/>
          <w:b/>
          <w:bCs/>
          <w:color w:val="FF0000"/>
          <w:sz w:val="22"/>
          <w:lang w:val="en"/>
        </w:rPr>
      </w:pPr>
    </w:p>
    <w:p w:rsidR="00A1369B" w:rsidRPr="00A1369B" w:rsidRDefault="00A1369B" w:rsidP="00A1369B">
      <w:pPr>
        <w:autoSpaceDE w:val="0"/>
        <w:autoSpaceDN w:val="0"/>
        <w:adjustRightInd w:val="0"/>
        <w:spacing w:after="0" w:line="240" w:lineRule="auto"/>
        <w:ind w:left="0" w:firstLine="0"/>
        <w:jc w:val="center"/>
        <w:rPr>
          <w:rFonts w:ascii="Franklin Gothic Demi" w:eastAsiaTheme="minorEastAsia" w:hAnsi="Franklin Gothic Demi" w:cs="Franklin Gothic Demi"/>
          <w:b/>
          <w:bCs/>
          <w:color w:val="FF0000"/>
          <w:sz w:val="22"/>
          <w:lang w:val="en"/>
        </w:rPr>
      </w:pPr>
      <w:r w:rsidRPr="00A1369B">
        <w:rPr>
          <w:rFonts w:ascii="Arial" w:eastAsiaTheme="minorEastAsia" w:hAnsi="Arial" w:cs="Arial"/>
          <w:b/>
          <w:bCs/>
          <w:color w:val="FF0000"/>
          <w:sz w:val="22"/>
          <w:lang w:val="en"/>
        </w:rPr>
        <w:t>NOTE</w:t>
      </w:r>
      <w:r w:rsidRPr="00A1369B">
        <w:rPr>
          <w:rFonts w:ascii="Franklin Gothic Demi" w:eastAsiaTheme="minorEastAsia" w:hAnsi="Franklin Gothic Demi" w:cs="Franklin Gothic Demi"/>
          <w:b/>
          <w:bCs/>
          <w:color w:val="FF0000"/>
          <w:sz w:val="22"/>
          <w:lang w:val="en"/>
        </w:rPr>
        <w:t>:</w:t>
      </w:r>
    </w:p>
    <w:p w:rsidR="00A1369B" w:rsidRPr="00A1369B" w:rsidRDefault="00A1369B" w:rsidP="00A1369B">
      <w:pPr>
        <w:autoSpaceDE w:val="0"/>
        <w:autoSpaceDN w:val="0"/>
        <w:adjustRightInd w:val="0"/>
        <w:spacing w:after="0" w:line="240" w:lineRule="auto"/>
        <w:ind w:left="0" w:firstLine="0"/>
        <w:jc w:val="left"/>
        <w:rPr>
          <w:rFonts w:ascii="Franklin Gothic Demi" w:eastAsiaTheme="minorEastAsia" w:hAnsi="Franklin Gothic Demi" w:cs="Franklin Gothic Demi"/>
          <w:color w:val="auto"/>
          <w:sz w:val="22"/>
          <w:lang w:val="en"/>
        </w:rPr>
      </w:pPr>
    </w:p>
    <w:p w:rsidR="00A1369B" w:rsidRPr="00A1369B" w:rsidRDefault="00A1369B" w:rsidP="00A1369B">
      <w:pPr>
        <w:autoSpaceDE w:val="0"/>
        <w:autoSpaceDN w:val="0"/>
        <w:adjustRightInd w:val="0"/>
        <w:spacing w:after="0" w:line="240" w:lineRule="auto"/>
        <w:ind w:left="0" w:firstLine="0"/>
        <w:jc w:val="center"/>
        <w:rPr>
          <w:rFonts w:ascii="Arial" w:eastAsiaTheme="minorEastAsia" w:hAnsi="Arial" w:cs="Arial"/>
          <w:color w:val="auto"/>
          <w:sz w:val="22"/>
          <w:lang w:val="en"/>
        </w:rPr>
      </w:pPr>
      <w:r w:rsidRPr="00A1369B">
        <w:rPr>
          <w:rFonts w:ascii="Arial" w:eastAsiaTheme="minorEastAsia" w:hAnsi="Arial" w:cs="Arial"/>
          <w:color w:val="auto"/>
          <w:sz w:val="22"/>
          <w:lang w:val="en"/>
        </w:rPr>
        <w:t>“Provide details and registration confirmation with CIDB in terms of the CIDB Act 38 of 2000.</w:t>
      </w:r>
    </w:p>
    <w:p w:rsidR="00A1369B" w:rsidRPr="00A1369B" w:rsidRDefault="00A1369B" w:rsidP="00A1369B">
      <w:pPr>
        <w:autoSpaceDE w:val="0"/>
        <w:autoSpaceDN w:val="0"/>
        <w:adjustRightInd w:val="0"/>
        <w:spacing w:after="0" w:line="240" w:lineRule="auto"/>
        <w:ind w:left="0" w:firstLine="0"/>
        <w:jc w:val="center"/>
        <w:rPr>
          <w:rFonts w:ascii="Arial" w:eastAsiaTheme="minorEastAsia" w:hAnsi="Arial" w:cs="Arial"/>
          <w:color w:val="auto"/>
          <w:sz w:val="22"/>
          <w:lang w:val="en"/>
        </w:rPr>
      </w:pPr>
      <w:r w:rsidRPr="00A1369B">
        <w:rPr>
          <w:rFonts w:ascii="Arial" w:eastAsiaTheme="minorEastAsia" w:hAnsi="Arial" w:cs="Arial"/>
          <w:color w:val="auto"/>
          <w:sz w:val="22"/>
          <w:lang w:val="en"/>
        </w:rPr>
        <w:t>Provide proof of grading level _1 GB_</w:t>
      </w:r>
    </w:p>
    <w:p w:rsidR="00E33DFF" w:rsidRPr="00A1369B" w:rsidRDefault="00A1369B" w:rsidP="00A1369B">
      <w:pPr>
        <w:tabs>
          <w:tab w:val="left" w:pos="1350"/>
        </w:tabs>
        <w:spacing w:after="0" w:line="360" w:lineRule="auto"/>
        <w:ind w:left="0" w:firstLine="0"/>
        <w:rPr>
          <w:rFonts w:ascii="Arial Unicode MS" w:eastAsia="Arial Unicode MS" w:hAnsi="Arial Unicode MS" w:cs="Arial Unicode MS"/>
          <w:b/>
          <w:color w:val="FF0000"/>
          <w:sz w:val="24"/>
        </w:rPr>
      </w:pPr>
      <w:r>
        <w:rPr>
          <w:rFonts w:ascii="Arial Unicode MS" w:eastAsia="Arial Unicode MS" w:hAnsi="Arial Unicode MS" w:cs="Arial Unicode MS"/>
          <w:b/>
          <w:color w:val="FF0000"/>
          <w:sz w:val="24"/>
        </w:rPr>
        <w:tab/>
      </w:r>
    </w:p>
    <w:p w:rsidR="00E33DFF" w:rsidRDefault="00E33DFF">
      <w:pPr>
        <w:spacing w:after="0" w:line="261" w:lineRule="auto"/>
        <w:ind w:left="1572" w:right="5496" w:firstLine="0"/>
        <w:jc w:val="left"/>
        <w:rPr>
          <w:b/>
          <w:color w:val="FF0000"/>
          <w:u w:val="single" w:color="FF0000"/>
        </w:rPr>
      </w:pPr>
    </w:p>
    <w:p w:rsidR="00E33DFF" w:rsidRDefault="00E33DFF">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33DFF" w:rsidRPr="00A1369B" w:rsidRDefault="00E33DFF" w:rsidP="00A1369B">
      <w:pPr>
        <w:spacing w:after="5" w:line="259" w:lineRule="auto"/>
        <w:ind w:left="852" w:firstLine="0"/>
        <w:jc w:val="left"/>
      </w:pPr>
    </w:p>
    <w:p w:rsidR="00E33DFF" w:rsidRDefault="00E33DFF">
      <w:pPr>
        <w:spacing w:after="2" w:line="259" w:lineRule="auto"/>
        <w:ind w:left="862"/>
        <w:jc w:val="left"/>
        <w:rPr>
          <w:b/>
          <w:i/>
        </w:rPr>
      </w:pPr>
    </w:p>
    <w:p w:rsidR="00E33DFF" w:rsidRDefault="00E33DFF">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lastRenderedPageBreak/>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lastRenderedPageBreak/>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w:t>
      </w:r>
      <w:r>
        <w:rPr>
          <w:rFonts w:ascii="Arial Unicode MS" w:eastAsia="Arial Unicode MS" w:hAnsi="Arial Unicode MS" w:cs="Arial Unicode MS"/>
        </w:rPr>
        <w:lastRenderedPageBreak/>
        <w:t xml:space="preserve">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lastRenderedPageBreak/>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0437A6" w:rsidRDefault="007116C8" w:rsidP="007116C8">
      <w:pPr>
        <w:pStyle w:val="Heading2"/>
        <w:ind w:left="0" w:right="39" w:firstLine="0"/>
        <w:rPr>
          <w:b w:val="0"/>
          <w:u w:val="none"/>
        </w:rPr>
      </w:pPr>
      <w:r>
        <w:rPr>
          <w:b w:val="0"/>
          <w:u w:val="none"/>
        </w:rPr>
        <w:t xml:space="preserve">         </w:t>
      </w:r>
    </w:p>
    <w:p w:rsidR="000437A6" w:rsidRDefault="000437A6" w:rsidP="007116C8">
      <w:pPr>
        <w:pStyle w:val="Heading2"/>
        <w:ind w:left="0" w:right="39" w:firstLine="0"/>
        <w:rPr>
          <w:b w:val="0"/>
          <w:u w:val="none"/>
        </w:rPr>
      </w:pPr>
    </w:p>
    <w:p w:rsidR="000437A6" w:rsidRDefault="000437A6" w:rsidP="007116C8">
      <w:pPr>
        <w:pStyle w:val="Heading2"/>
        <w:ind w:left="0" w:right="39" w:firstLine="0"/>
        <w:rPr>
          <w:b w:val="0"/>
          <w:u w:val="none"/>
        </w:rPr>
      </w:pPr>
    </w:p>
    <w:p w:rsidR="000437A6" w:rsidRPr="000437A6" w:rsidRDefault="000437A6" w:rsidP="000437A6"/>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lastRenderedPageBreak/>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E33DFF" w:rsidRDefault="00E33DFF">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E33DFF" w:rsidRDefault="00E33DFF">
      <w:pPr>
        <w:pStyle w:val="Heading2"/>
        <w:spacing w:after="2"/>
        <w:ind w:left="847" w:right="39"/>
      </w:pPr>
    </w:p>
    <w:p w:rsidR="00E33DFF" w:rsidRDefault="00E33DFF" w:rsidP="00E33DFF">
      <w:pPr>
        <w:pStyle w:val="Heading2"/>
        <w:spacing w:after="2"/>
        <w:ind w:left="847" w:right="39"/>
      </w:pPr>
    </w:p>
    <w:p w:rsidR="006D15AE" w:rsidRDefault="00C41A79" w:rsidP="00E33DFF">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lastRenderedPageBreak/>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0B4D6C" w:rsidRDefault="00C41A79" w:rsidP="00A1369B">
      <w:pPr>
        <w:spacing w:after="0" w:line="259" w:lineRule="auto"/>
        <w:ind w:left="838" w:firstLine="0"/>
      </w:pPr>
      <w:r>
        <w:rPr>
          <w:b/>
          <w:color w:val="000080"/>
        </w:rPr>
        <w:t xml:space="preserve"> </w:t>
      </w:r>
      <w:r>
        <w:t xml:space="preserve"> </w:t>
      </w:r>
    </w:p>
    <w:p w:rsidR="00A1369B" w:rsidRDefault="00A1369B" w:rsidP="00A1369B">
      <w:pPr>
        <w:spacing w:after="0" w:line="259" w:lineRule="auto"/>
        <w:ind w:left="838" w:firstLine="0"/>
      </w:pPr>
    </w:p>
    <w:p w:rsidR="00A1369B" w:rsidRDefault="00A1369B" w:rsidP="00A1369B">
      <w:pPr>
        <w:spacing w:after="0" w:line="259" w:lineRule="auto"/>
        <w:ind w:left="838" w:firstLine="0"/>
      </w:pPr>
    </w:p>
    <w:p w:rsidR="00A1369B" w:rsidRDefault="00A1369B" w:rsidP="00A1369B">
      <w:pPr>
        <w:spacing w:after="0" w:line="259" w:lineRule="auto"/>
        <w:ind w:left="838" w:firstLine="0"/>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lastRenderedPageBreak/>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lastRenderedPageBreak/>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lastRenderedPageBreak/>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lastRenderedPageBreak/>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lastRenderedPageBreak/>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lastRenderedPageBreak/>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8F2D64">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lastRenderedPageBreak/>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lastRenderedPageBreak/>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lastRenderedPageBreak/>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lastRenderedPageBreak/>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lastRenderedPageBreak/>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DFF" w:rsidRDefault="00E33DFF" w:rsidP="007116C8">
                            <w:pPr>
                              <w:spacing w:line="360" w:lineRule="auto"/>
                              <w:jc w:val="right"/>
                              <w:rPr>
                                <w:rFonts w:ascii="Arial" w:hAnsi="Arial" w:cs="Arial"/>
                              </w:rPr>
                            </w:pPr>
                          </w:p>
                          <w:p w:rsidR="00E33DFF" w:rsidRPr="00AD7FF3" w:rsidRDefault="00E33DF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E33DFF" w:rsidRPr="00AD7FF3" w:rsidRDefault="00E33DF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E33DFF" w:rsidRDefault="00E33DFF"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E33DFF" w:rsidRPr="00AD7FF3" w:rsidRDefault="00E33DF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E33DFF" w:rsidRDefault="00E33DFF" w:rsidP="007116C8">
                      <w:pPr>
                        <w:spacing w:line="360" w:lineRule="auto"/>
                        <w:jc w:val="right"/>
                        <w:rPr>
                          <w:rFonts w:ascii="Arial" w:hAnsi="Arial" w:cs="Arial"/>
                        </w:rPr>
                      </w:pPr>
                    </w:p>
                    <w:p w:rsidR="00E33DFF" w:rsidRPr="00AD7FF3" w:rsidRDefault="00E33DF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E33DFF" w:rsidRPr="00AD7FF3" w:rsidRDefault="00E33DF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E33DFF" w:rsidRDefault="00E33DFF"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E33DFF" w:rsidRPr="00AD7FF3" w:rsidRDefault="00E33DF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64" w:rsidRDefault="008F2D64">
      <w:pPr>
        <w:spacing w:after="0" w:line="240" w:lineRule="auto"/>
      </w:pPr>
      <w:r>
        <w:separator/>
      </w:r>
    </w:p>
  </w:endnote>
  <w:endnote w:type="continuationSeparator" w:id="0">
    <w:p w:rsidR="008F2D64" w:rsidRDefault="008F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33DFF" w:rsidRDefault="00E33DFF">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78" w:line="259" w:lineRule="auto"/>
      <w:ind w:left="852" w:firstLine="0"/>
      <w:jc w:val="left"/>
    </w:pPr>
    <w:r>
      <w:fldChar w:fldCharType="begin"/>
    </w:r>
    <w:r>
      <w:instrText xml:space="preserve"> PAGE   \* MERGEFORMAT </w:instrText>
    </w:r>
    <w:r>
      <w:fldChar w:fldCharType="separate"/>
    </w:r>
    <w:r w:rsidR="00441A94" w:rsidRPr="00441A94">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33DFF" w:rsidRDefault="00E33DFF">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33DFF" w:rsidRDefault="00E33DFF">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71" w:line="259" w:lineRule="auto"/>
      <w:ind w:left="19" w:firstLine="0"/>
      <w:jc w:val="left"/>
    </w:pPr>
    <w:r>
      <w:fldChar w:fldCharType="begin"/>
    </w:r>
    <w:r>
      <w:instrText xml:space="preserve"> PAGE   \* MERGEFORMAT </w:instrText>
    </w:r>
    <w:r>
      <w:fldChar w:fldCharType="separate"/>
    </w:r>
    <w:r w:rsidR="00441A94" w:rsidRPr="00441A94">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33DFF" w:rsidRDefault="00E33DFF">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FF" w:rsidRDefault="00E33DF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33DFF" w:rsidRDefault="00E33DFF">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64" w:rsidRDefault="008F2D64">
      <w:pPr>
        <w:spacing w:after="0" w:line="240" w:lineRule="auto"/>
      </w:pPr>
      <w:r>
        <w:separator/>
      </w:r>
    </w:p>
  </w:footnote>
  <w:footnote w:type="continuationSeparator" w:id="0">
    <w:p w:rsidR="008F2D64" w:rsidRDefault="008F2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101AB"/>
    <w:rsid w:val="00025822"/>
    <w:rsid w:val="000437A6"/>
    <w:rsid w:val="0006041F"/>
    <w:rsid w:val="000B4D6C"/>
    <w:rsid w:val="0012535F"/>
    <w:rsid w:val="00256CF7"/>
    <w:rsid w:val="003601B7"/>
    <w:rsid w:val="00441A94"/>
    <w:rsid w:val="00536BC9"/>
    <w:rsid w:val="00544118"/>
    <w:rsid w:val="005B4977"/>
    <w:rsid w:val="005D4B59"/>
    <w:rsid w:val="005D55F5"/>
    <w:rsid w:val="005F07FA"/>
    <w:rsid w:val="00612CDD"/>
    <w:rsid w:val="006D15AE"/>
    <w:rsid w:val="007116C8"/>
    <w:rsid w:val="008F2D64"/>
    <w:rsid w:val="009D42EC"/>
    <w:rsid w:val="009E185F"/>
    <w:rsid w:val="00A10106"/>
    <w:rsid w:val="00A1369B"/>
    <w:rsid w:val="00C41A79"/>
    <w:rsid w:val="00CC3D39"/>
    <w:rsid w:val="00E33DFF"/>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C2A5"/>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5251-98DC-4D3D-B6E4-7AE01465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18508</Words>
  <Characters>105501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4</cp:revision>
  <dcterms:created xsi:type="dcterms:W3CDTF">2018-11-19T06:08:00Z</dcterms:created>
  <dcterms:modified xsi:type="dcterms:W3CDTF">2018-11-19T07:24:00Z</dcterms:modified>
</cp:coreProperties>
</file>