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Default="008B2FEC" w:rsidP="008B2FEC">
      <w:pPr>
        <w:pStyle w:val="Footer"/>
        <w:tabs>
          <w:tab w:val="clear" w:pos="4153"/>
          <w:tab w:val="clear" w:pos="8306"/>
        </w:tabs>
        <w:rPr>
          <w:rFonts w:ascii="Verdana" w:hAnsi="Verdana" w:cs="Arial"/>
          <w:b/>
          <w:bCs/>
          <w:sz w:val="20"/>
          <w:szCs w:val="22"/>
        </w:rPr>
      </w:pPr>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Default="008B2FEC" w:rsidP="008B2FEC">
      <w:pPr>
        <w:rPr>
          <w:rFonts w:ascii="Verdana" w:hAnsi="Verdana"/>
          <w:sz w:val="20"/>
        </w:rPr>
      </w:pPr>
      <w:r>
        <w:rPr>
          <w:rFonts w:ascii="Verdana" w:hAnsi="Verdana"/>
          <w:sz w:val="20"/>
        </w:rPr>
        <w:tab/>
      </w:r>
    </w:p>
    <w:p w:rsidR="008B2FEC" w:rsidRDefault="008B2FEC" w:rsidP="008B2FEC">
      <w:pPr>
        <w:jc w:val="center"/>
        <w:rPr>
          <w:rFonts w:ascii="Verdana" w:hAnsi="Verdana"/>
          <w:b/>
          <w:sz w:val="20"/>
        </w:rPr>
      </w:pPr>
      <w:r>
        <w:rPr>
          <w:rFonts w:ascii="Verdana" w:hAnsi="Verdana"/>
          <w:b/>
          <w:sz w:val="20"/>
        </w:rPr>
        <w:t>INVITATION FOR BID</w:t>
      </w:r>
    </w:p>
    <w:p w:rsidR="008B2FEC" w:rsidRPr="00432E7C"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Default="008B2FEC" w:rsidP="00D20CB5">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8B2FEC" w:rsidRPr="004E3AFC" w:rsidRDefault="008B2FEC" w:rsidP="00D20CB5">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r w:rsidR="00DF397A">
              <w:rPr>
                <w:rFonts w:ascii="Verdana" w:hAnsi="Verdana"/>
                <w:b/>
                <w:color w:val="92D050"/>
                <w:sz w:val="22"/>
                <w:szCs w:val="22"/>
              </w:rPr>
              <w:t xml:space="preserve"> (NHLS)</w:t>
            </w:r>
          </w:p>
        </w:tc>
      </w:tr>
    </w:tbl>
    <w:p w:rsidR="008B2FEC" w:rsidRPr="00432E7C"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480" w:type="dxa"/>
            <w:gridSpan w:val="4"/>
          </w:tcPr>
          <w:p w:rsidR="00875131" w:rsidRPr="00C013A1" w:rsidRDefault="005746CD" w:rsidP="00C7369D">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C013A1">
              <w:rPr>
                <w:rFonts w:ascii="Verdana" w:hAnsi="Verdana"/>
                <w:b/>
                <w:color w:val="000000"/>
                <w:sz w:val="20"/>
                <w:szCs w:val="20"/>
                <w:lang w:val="en-GB"/>
              </w:rPr>
              <w:t xml:space="preserve">RFB </w:t>
            </w:r>
            <w:r w:rsidR="00796165" w:rsidRPr="00C013A1">
              <w:rPr>
                <w:rFonts w:ascii="Verdana" w:hAnsi="Verdana"/>
                <w:b/>
                <w:color w:val="000000"/>
                <w:sz w:val="20"/>
                <w:szCs w:val="20"/>
                <w:lang w:val="en-GB"/>
              </w:rPr>
              <w:t>0</w:t>
            </w:r>
            <w:r w:rsidR="00C7369D">
              <w:rPr>
                <w:rFonts w:ascii="Verdana" w:hAnsi="Verdana"/>
                <w:b/>
                <w:color w:val="000000"/>
                <w:sz w:val="20"/>
                <w:szCs w:val="20"/>
                <w:lang w:val="en-GB"/>
              </w:rPr>
              <w:t>020</w:t>
            </w:r>
            <w:r w:rsidR="00796165" w:rsidRPr="00C013A1">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480" w:type="dxa"/>
            <w:gridSpan w:val="4"/>
            <w:shd w:val="clear" w:color="auto" w:fill="auto"/>
          </w:tcPr>
          <w:p w:rsidR="00875131" w:rsidRPr="000617B9" w:rsidRDefault="00C7369D" w:rsidP="00C013A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Pr>
                <w:rFonts w:ascii="Verdana" w:hAnsi="Verdana"/>
                <w:b/>
                <w:color w:val="000000"/>
                <w:sz w:val="20"/>
                <w:szCs w:val="20"/>
                <w:lang w:val="en-GB"/>
              </w:rPr>
              <w:t>13</w:t>
            </w:r>
            <w:r w:rsidR="00C013A1" w:rsidRPr="00905F9D">
              <w:rPr>
                <w:rFonts w:ascii="Verdana" w:hAnsi="Verdana"/>
                <w:b/>
                <w:color w:val="000000"/>
                <w:sz w:val="20"/>
                <w:szCs w:val="20"/>
                <w:lang w:val="en-GB"/>
              </w:rPr>
              <w:t xml:space="preserve"> AUGUST</w:t>
            </w:r>
            <w:r w:rsidR="000F17E3" w:rsidRPr="00905F9D">
              <w:rPr>
                <w:rFonts w:ascii="Verdana" w:hAnsi="Verdana"/>
                <w:b/>
                <w:color w:val="000000"/>
                <w:sz w:val="20"/>
                <w:szCs w:val="20"/>
                <w:lang w:val="en-GB"/>
              </w:rPr>
              <w:t xml:space="preserve"> </w:t>
            </w:r>
            <w:r w:rsidR="009C3533" w:rsidRPr="00905F9D">
              <w:rPr>
                <w:rFonts w:ascii="Verdana" w:hAnsi="Verdana"/>
                <w:b/>
                <w:color w:val="000000"/>
                <w:sz w:val="20"/>
                <w:szCs w:val="20"/>
                <w:lang w:val="en-GB"/>
              </w:rPr>
              <w:t>201</w:t>
            </w:r>
            <w:r w:rsidR="005C5E16" w:rsidRPr="00905F9D">
              <w:rPr>
                <w:rFonts w:ascii="Verdana" w:hAnsi="Verdana"/>
                <w:b/>
                <w:color w:val="000000"/>
                <w:sz w:val="20"/>
                <w:szCs w:val="20"/>
                <w:lang w:val="en-GB"/>
              </w:rPr>
              <w:t>3</w:t>
            </w:r>
          </w:p>
        </w:tc>
      </w:tr>
      <w:tr w:rsidR="00395C9C" w:rsidRPr="00432E7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796165"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0"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0"/>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BB1F6A" w:rsidRPr="000F17E3" w:rsidRDefault="00BB1F6A" w:rsidP="00BB1F6A">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0F17E3">
              <w:rPr>
                <w:rFonts w:ascii="Verdana" w:hAnsi="Verdana"/>
                <w:b/>
                <w:sz w:val="20"/>
                <w:szCs w:val="20"/>
              </w:rPr>
              <w:t>NO BRIEFING SESSION WILL BE HELD</w:t>
            </w:r>
          </w:p>
          <w:p w:rsidR="00BF1763" w:rsidRPr="000F17E3" w:rsidRDefault="00BB1F6A" w:rsidP="00C7369D">
            <w:pPr>
              <w:spacing w:line="360" w:lineRule="auto"/>
              <w:ind w:left="34"/>
              <w:rPr>
                <w:rFonts w:ascii="Verdana" w:hAnsi="Verdana"/>
                <w:bCs/>
                <w:color w:val="FF0000"/>
                <w:sz w:val="20"/>
                <w:szCs w:val="20"/>
              </w:rPr>
            </w:pPr>
            <w:r w:rsidRPr="000F17E3">
              <w:rPr>
                <w:rFonts w:ascii="Verdana" w:hAnsi="Verdana"/>
                <w:color w:val="000000"/>
                <w:sz w:val="20"/>
                <w:szCs w:val="20"/>
              </w:rPr>
              <w:t xml:space="preserve">All questions must be sent per e-mail to </w:t>
            </w:r>
            <w:hyperlink r:id="rId9" w:history="1">
              <w:r w:rsidRPr="000F17E3">
                <w:rPr>
                  <w:rStyle w:val="Hyperlink"/>
                  <w:rFonts w:ascii="Verdana" w:hAnsi="Verdana"/>
                  <w:sz w:val="20"/>
                  <w:szCs w:val="20"/>
                </w:rPr>
                <w:t>michelle.gerard@nhls.ac.za</w:t>
              </w:r>
            </w:hyperlink>
            <w:r w:rsidRPr="000F17E3">
              <w:rPr>
                <w:rFonts w:ascii="Verdana" w:hAnsi="Verdana"/>
                <w:color w:val="000000"/>
                <w:sz w:val="20"/>
                <w:szCs w:val="20"/>
              </w:rPr>
              <w:t xml:space="preserve"> on or before </w:t>
            </w:r>
            <w:r w:rsidR="00C7369D">
              <w:rPr>
                <w:rFonts w:ascii="Verdana" w:hAnsi="Verdana"/>
                <w:b/>
                <w:color w:val="000000"/>
                <w:sz w:val="20"/>
                <w:szCs w:val="20"/>
                <w:shd w:val="clear" w:color="auto" w:fill="FFFFFF" w:themeFill="background1"/>
              </w:rPr>
              <w:t>08 AUGUST</w:t>
            </w:r>
            <w:r w:rsidRPr="000F17E3">
              <w:rPr>
                <w:rFonts w:ascii="Verdana" w:hAnsi="Verdana"/>
                <w:b/>
                <w:color w:val="000000"/>
                <w:sz w:val="20"/>
                <w:szCs w:val="20"/>
                <w:shd w:val="clear" w:color="auto" w:fill="FFFFFF" w:themeFill="background1"/>
              </w:rPr>
              <w:t xml:space="preserve"> 2013</w:t>
            </w:r>
            <w:r w:rsidRPr="000F17E3">
              <w:rPr>
                <w:rFonts w:ascii="Verdana" w:hAnsi="Verdana" w:cs="Arial"/>
                <w:b/>
                <w:bCs/>
                <w:color w:val="000000"/>
                <w:sz w:val="20"/>
                <w:szCs w:val="20"/>
                <w:shd w:val="clear" w:color="auto" w:fill="FFFFFF" w:themeFill="background1"/>
              </w:rPr>
              <w:t>.</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835B8D" w:rsidRPr="00835B8D" w:rsidRDefault="00C7369D" w:rsidP="000D6B08">
            <w:pPr>
              <w:rPr>
                <w:rFonts w:ascii="Verdana" w:hAnsi="Verdana" w:cs="Verdana"/>
                <w:b/>
                <w:sz w:val="22"/>
                <w:szCs w:val="22"/>
              </w:rPr>
            </w:pPr>
            <w:r>
              <w:rPr>
                <w:rFonts w:ascii="Verdana" w:hAnsi="Verdana" w:cs="Arial"/>
                <w:color w:val="1D1B11" w:themeColor="background2" w:themeShade="1A"/>
                <w:sz w:val="20"/>
                <w:szCs w:val="20"/>
              </w:rPr>
              <w:t>PLACEMENT OF AUTOMATED SEROLOGY/IMMUNOLOGY ANALYSER FOR UNIVERSITAS BLOEMFONTEIN AND BRAAMFONTEIN (NHLS)</w:t>
            </w:r>
          </w:p>
          <w:p w:rsidR="00B105BC" w:rsidRPr="00835B8D" w:rsidRDefault="002437C5" w:rsidP="000D6B08">
            <w:pPr>
              <w:rPr>
                <w:rFonts w:ascii="Verdana" w:hAnsi="Verdana"/>
                <w:b/>
                <w:sz w:val="20"/>
                <w:szCs w:val="20"/>
                <w:lang w:val="en-GB"/>
              </w:rPr>
            </w:pPr>
            <w:r w:rsidRPr="00835B8D">
              <w:rPr>
                <w:rFonts w:ascii="Verdana" w:hAnsi="Verdana" w:cs="Verdana"/>
                <w:b/>
                <w:sz w:val="22"/>
                <w:szCs w:val="22"/>
              </w:rPr>
              <w:t>FOR A PERIOD OF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CC0B9C"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 xml:space="preserve">Procurement Controller: </w:t>
            </w:r>
            <w:r w:rsidR="00EF1F31">
              <w:rPr>
                <w:rFonts w:ascii="Verdana" w:hAnsi="Verdana"/>
                <w:b/>
                <w:color w:val="000000"/>
                <w:sz w:val="20"/>
                <w:szCs w:val="20"/>
                <w:lang w:val="en-GB"/>
              </w:rPr>
              <w:t xml:space="preserve"> MS </w:t>
            </w:r>
            <w:r>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C013A1">
              <w:rPr>
                <w:rFonts w:ascii="Verdana" w:hAnsi="Verdana" w:cs="Arial"/>
                <w:b/>
                <w:sz w:val="20"/>
                <w:szCs w:val="20"/>
              </w:rPr>
              <w:t>RFB: 0</w:t>
            </w:r>
            <w:r w:rsidR="00C7369D">
              <w:rPr>
                <w:rFonts w:ascii="Verdana" w:hAnsi="Verdana" w:cs="Arial"/>
                <w:b/>
                <w:sz w:val="20"/>
                <w:szCs w:val="20"/>
              </w:rPr>
              <w:t>20</w:t>
            </w:r>
            <w:r w:rsidRPr="00C013A1">
              <w:rPr>
                <w:rFonts w:ascii="Verdana" w:hAnsi="Verdana" w:cs="Arial"/>
                <w:b/>
                <w:sz w:val="20"/>
                <w:szCs w:val="20"/>
              </w:rPr>
              <w:t>/13-14</w:t>
            </w:r>
          </w:p>
          <w:p w:rsidR="0066419B"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C013A1">
              <w:rPr>
                <w:rFonts w:ascii="Verdana" w:hAnsi="Verdana" w:cs="Arial"/>
                <w:b/>
                <w:sz w:val="20"/>
                <w:szCs w:val="20"/>
              </w:rPr>
              <w:t>Bidders Name: ______________________</w:t>
            </w:r>
          </w:p>
          <w:p w:rsidR="0066419B"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C013A1">
              <w:rPr>
                <w:rFonts w:ascii="Verdana" w:hAnsi="Verdana" w:cs="Arial"/>
                <w:b/>
                <w:sz w:val="20"/>
                <w:szCs w:val="20"/>
              </w:rPr>
              <w:t>RFB: Enclosed-Regret (delete N/A)</w:t>
            </w:r>
          </w:p>
          <w:p w:rsidR="0066419B" w:rsidRPr="00C013A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C013A1">
              <w:rPr>
                <w:rFonts w:ascii="Verdana" w:hAnsi="Verdana" w:cs="Arial"/>
                <w:b/>
                <w:sz w:val="20"/>
                <w:szCs w:val="20"/>
              </w:rPr>
              <w:t>Closing Date: _______________________</w:t>
            </w:r>
          </w:p>
        </w:tc>
        <w:tc>
          <w:tcPr>
            <w:tcW w:w="4398" w:type="dxa"/>
            <w:gridSpan w:val="2"/>
          </w:tcPr>
          <w:p w:rsidR="00796165" w:rsidRPr="00432E7C"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NHLS MAIN RECEPTION</w:t>
            </w:r>
          </w:p>
          <w:p w:rsidR="00796165" w:rsidRPr="00432E7C"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1 Modderfontein Road, Sandringham,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C7369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lastRenderedPageBreak/>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lastRenderedPageBreak/>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CF716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 xml:space="preserve">IS THE BIDDING COMPANY A TERTIARY INSTITUTION </w:t>
      </w:r>
      <w:r>
        <w:rPr>
          <w:rFonts w:ascii="Verdana" w:hAnsi="Verdana" w:cs="Arial"/>
          <w:b/>
          <w:sz w:val="20"/>
          <w:szCs w:val="22"/>
        </w:rPr>
        <w:lastRenderedPageBreak/>
        <w:t>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r w:rsidRPr="00D108C0">
        <w:rPr>
          <w:rFonts w:ascii="Verdana" w:hAnsi="Verdana" w:cs="Arial"/>
          <w:b/>
          <w:sz w:val="20"/>
          <w:szCs w:val="22"/>
        </w:rPr>
        <w:t xml:space="preserve"> </w:t>
      </w:r>
    </w:p>
    <w:p w:rsidR="00613DA7" w:rsidRPr="00D108C0" w:rsidRDefault="00316FE1"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r w:rsidRPr="00D108C0">
        <w:rPr>
          <w:rFonts w:ascii="Verdana" w:hAnsi="Verdana" w:cs="Arial"/>
          <w:sz w:val="20"/>
          <w:szCs w:val="22"/>
        </w:rPr>
        <w:t xml:space="preserve">      </w:t>
      </w: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r w:rsidRPr="00B7728C">
        <w:rPr>
          <w:rFonts w:ascii="Verdana" w:hAnsi="Verdana"/>
          <w:b/>
          <w:sz w:val="20"/>
        </w:rPr>
        <w:t xml:space="preserve"> </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r>
        <w:rPr>
          <w:rFonts w:ascii="Verdana" w:hAnsi="Verdana"/>
          <w:b/>
          <w:sz w:val="20"/>
          <w:szCs w:val="20"/>
        </w:rPr>
        <w:t xml:space="preserve">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916" w:type="dxa"/>
        <w:tblInd w:w="-885" w:type="dxa"/>
        <w:tblLayout w:type="fixed"/>
        <w:tblLook w:val="0000"/>
      </w:tblPr>
      <w:tblGrid>
        <w:gridCol w:w="10916"/>
      </w:tblGrid>
      <w:tr w:rsidR="004F738A" w:rsidRPr="00171B25" w:rsidTr="00DB61B6">
        <w:trPr>
          <w:cantSplit/>
          <w:trHeight w:val="478"/>
          <w:tblHeader/>
        </w:trPr>
        <w:tc>
          <w:tcPr>
            <w:tcW w:w="10916"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DB61B6">
        <w:tc>
          <w:tcPr>
            <w:tcW w:w="10916" w:type="dxa"/>
          </w:tcPr>
          <w:p w:rsidR="004F738A" w:rsidRPr="004F738A" w:rsidRDefault="004F738A" w:rsidP="005D2676">
            <w:pPr>
              <w:pStyle w:val="TOC3"/>
              <w:rPr>
                <w:rFonts w:ascii="Arial" w:hAnsi="Arial" w:cs="Arial"/>
              </w:rPr>
            </w:pPr>
          </w:p>
          <w:p w:rsidR="00DF397A" w:rsidRDefault="00D842A5">
            <w:pPr>
              <w:pStyle w:val="TOC1"/>
              <w:rPr>
                <w:rFonts w:asciiTheme="minorHAnsi" w:eastAsiaTheme="minorEastAsia" w:hAnsiTheme="minorHAnsi" w:cstheme="minorBidi"/>
                <w:b w:val="0"/>
                <w:bCs w:val="0"/>
                <w:sz w:val="22"/>
                <w:lang w:eastAsia="en-ZA"/>
              </w:rPr>
            </w:pPr>
            <w:r>
              <w:rPr>
                <w:rFonts w:ascii="Arial" w:hAnsi="Arial"/>
              </w:rPr>
              <w:fldChar w:fldCharType="begin"/>
            </w:r>
            <w:r w:rsidR="00E17143">
              <w:rPr>
                <w:rFonts w:ascii="Arial" w:hAnsi="Arial"/>
              </w:rPr>
              <w:instrText xml:space="preserve"> TOC \o "1-3" \h \z \u </w:instrText>
            </w:r>
            <w:r>
              <w:rPr>
                <w:rFonts w:ascii="Arial" w:hAnsi="Arial"/>
              </w:rPr>
              <w:fldChar w:fldCharType="separate"/>
            </w:r>
            <w:hyperlink w:anchor="_Toc360622394" w:history="1">
              <w:r w:rsidR="00DF397A" w:rsidRPr="007A6FEB">
                <w:rPr>
                  <w:rStyle w:val="Hyperlink"/>
                </w:rPr>
                <w:t>1</w:t>
              </w:r>
              <w:r w:rsidR="00DF397A">
                <w:rPr>
                  <w:rFonts w:asciiTheme="minorHAnsi" w:eastAsiaTheme="minorEastAsia" w:hAnsiTheme="minorHAnsi" w:cstheme="minorBidi"/>
                  <w:b w:val="0"/>
                  <w:bCs w:val="0"/>
                  <w:sz w:val="22"/>
                  <w:lang w:eastAsia="en-ZA"/>
                </w:rPr>
                <w:tab/>
              </w:r>
              <w:r w:rsidR="00DF397A" w:rsidRPr="007A6FEB">
                <w:rPr>
                  <w:rStyle w:val="Hyperlink"/>
                </w:rPr>
                <w:t>Confidential information disclosure notice</w:t>
              </w:r>
              <w:r w:rsidR="00DF397A">
                <w:rPr>
                  <w:webHidden/>
                </w:rPr>
                <w:tab/>
              </w:r>
              <w:r>
                <w:rPr>
                  <w:webHidden/>
                </w:rPr>
                <w:fldChar w:fldCharType="begin"/>
              </w:r>
              <w:r w:rsidR="00DF397A">
                <w:rPr>
                  <w:webHidden/>
                </w:rPr>
                <w:instrText xml:space="preserve"> PAGEREF _Toc360622394 \h </w:instrText>
              </w:r>
              <w:r>
                <w:rPr>
                  <w:webHidden/>
                </w:rPr>
              </w:r>
              <w:r>
                <w:rPr>
                  <w:webHidden/>
                </w:rPr>
                <w:fldChar w:fldCharType="separate"/>
              </w:r>
              <w:r w:rsidR="00DF397A">
                <w:rPr>
                  <w:webHidden/>
                </w:rPr>
                <w:t>6</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395" w:history="1">
              <w:r w:rsidR="00DF397A" w:rsidRPr="007A6FEB">
                <w:rPr>
                  <w:rStyle w:val="Hyperlink"/>
                </w:rPr>
                <w:t>2</w:t>
              </w:r>
              <w:r w:rsidR="00DF397A">
                <w:rPr>
                  <w:rFonts w:asciiTheme="minorHAnsi" w:eastAsiaTheme="minorEastAsia" w:hAnsiTheme="minorHAnsi" w:cstheme="minorBidi"/>
                  <w:b w:val="0"/>
                  <w:bCs w:val="0"/>
                  <w:sz w:val="22"/>
                  <w:lang w:eastAsia="en-ZA"/>
                </w:rPr>
                <w:tab/>
              </w:r>
              <w:r w:rsidR="00DF397A" w:rsidRPr="007A6FEB">
                <w:rPr>
                  <w:rStyle w:val="Hyperlink"/>
                </w:rPr>
                <w:t>Introduction</w:t>
              </w:r>
              <w:r w:rsidR="00DF397A">
                <w:rPr>
                  <w:webHidden/>
                </w:rPr>
                <w:tab/>
              </w:r>
              <w:r>
                <w:rPr>
                  <w:webHidden/>
                </w:rPr>
                <w:fldChar w:fldCharType="begin"/>
              </w:r>
              <w:r w:rsidR="00DF397A">
                <w:rPr>
                  <w:webHidden/>
                </w:rPr>
                <w:instrText xml:space="preserve"> PAGEREF _Toc360622395 \h </w:instrText>
              </w:r>
              <w:r>
                <w:rPr>
                  <w:webHidden/>
                </w:rPr>
              </w:r>
              <w:r>
                <w:rPr>
                  <w:webHidden/>
                </w:rPr>
                <w:fldChar w:fldCharType="separate"/>
              </w:r>
              <w:r w:rsidR="00DF397A">
                <w:rPr>
                  <w:webHidden/>
                </w:rPr>
                <w:t>6</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396" w:history="1">
              <w:r w:rsidR="00DF397A" w:rsidRPr="007A6FEB">
                <w:rPr>
                  <w:rStyle w:val="Hyperlink"/>
                </w:rPr>
                <w:t>3</w:t>
              </w:r>
              <w:r w:rsidR="00DF397A">
                <w:rPr>
                  <w:rFonts w:asciiTheme="minorHAnsi" w:eastAsiaTheme="minorEastAsia" w:hAnsiTheme="minorHAnsi" w:cstheme="minorBidi"/>
                  <w:b w:val="0"/>
                  <w:bCs w:val="0"/>
                  <w:sz w:val="22"/>
                  <w:lang w:eastAsia="en-ZA"/>
                </w:rPr>
                <w:tab/>
              </w:r>
              <w:r w:rsidR="00DF397A" w:rsidRPr="007A6FEB">
                <w:rPr>
                  <w:rStyle w:val="Hyperlink"/>
                </w:rPr>
                <w:t>Definitions</w:t>
              </w:r>
              <w:r w:rsidR="00DF397A">
                <w:rPr>
                  <w:webHidden/>
                </w:rPr>
                <w:tab/>
              </w:r>
              <w:r>
                <w:rPr>
                  <w:webHidden/>
                </w:rPr>
                <w:fldChar w:fldCharType="begin"/>
              </w:r>
              <w:r w:rsidR="00DF397A">
                <w:rPr>
                  <w:webHidden/>
                </w:rPr>
                <w:instrText xml:space="preserve"> PAGEREF _Toc360622396 \h </w:instrText>
              </w:r>
              <w:r>
                <w:rPr>
                  <w:webHidden/>
                </w:rPr>
              </w:r>
              <w:r>
                <w:rPr>
                  <w:webHidden/>
                </w:rPr>
                <w:fldChar w:fldCharType="separate"/>
              </w:r>
              <w:r w:rsidR="00DF397A">
                <w:rPr>
                  <w:webHidden/>
                </w:rPr>
                <w:t>7</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397" w:history="1">
              <w:r w:rsidR="00DF397A" w:rsidRPr="007A6FEB">
                <w:rPr>
                  <w:rStyle w:val="Hyperlink"/>
                </w:rPr>
                <w:t>4</w:t>
              </w:r>
              <w:r w:rsidR="00DF397A">
                <w:rPr>
                  <w:rFonts w:asciiTheme="minorHAnsi" w:eastAsiaTheme="minorEastAsia" w:hAnsiTheme="minorHAnsi" w:cstheme="minorBidi"/>
                  <w:b w:val="0"/>
                  <w:bCs w:val="0"/>
                  <w:sz w:val="22"/>
                  <w:lang w:eastAsia="en-ZA"/>
                </w:rPr>
                <w:tab/>
              </w:r>
              <w:r w:rsidR="00DF397A" w:rsidRPr="007A6FEB">
                <w:rPr>
                  <w:rStyle w:val="Hyperlink"/>
                </w:rPr>
                <w:t>Acronyms and abbreviations</w:t>
              </w:r>
              <w:r w:rsidR="00DF397A">
                <w:rPr>
                  <w:webHidden/>
                </w:rPr>
                <w:tab/>
              </w:r>
              <w:r>
                <w:rPr>
                  <w:webHidden/>
                </w:rPr>
                <w:fldChar w:fldCharType="begin"/>
              </w:r>
              <w:r w:rsidR="00DF397A">
                <w:rPr>
                  <w:webHidden/>
                </w:rPr>
                <w:instrText xml:space="preserve"> PAGEREF _Toc360622397 \h </w:instrText>
              </w:r>
              <w:r>
                <w:rPr>
                  <w:webHidden/>
                </w:rPr>
              </w:r>
              <w:r>
                <w:rPr>
                  <w:webHidden/>
                </w:rPr>
                <w:fldChar w:fldCharType="separate"/>
              </w:r>
              <w:r w:rsidR="00DF397A">
                <w:rPr>
                  <w:webHidden/>
                </w:rPr>
                <w:t>9</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398" w:history="1">
              <w:r w:rsidR="00DF397A" w:rsidRPr="007A6FEB">
                <w:rPr>
                  <w:rStyle w:val="Hyperlink"/>
                </w:rPr>
                <w:t>5</w:t>
              </w:r>
              <w:r w:rsidR="00DF397A">
                <w:rPr>
                  <w:rFonts w:asciiTheme="minorHAnsi" w:eastAsiaTheme="minorEastAsia" w:hAnsiTheme="minorHAnsi" w:cstheme="minorBidi"/>
                  <w:b w:val="0"/>
                  <w:bCs w:val="0"/>
                  <w:sz w:val="22"/>
                  <w:lang w:eastAsia="en-ZA"/>
                </w:rPr>
                <w:tab/>
              </w:r>
              <w:r w:rsidR="00DF397A" w:rsidRPr="007A6FEB">
                <w:rPr>
                  <w:rStyle w:val="Hyperlink"/>
                </w:rPr>
                <w:t>General rules and instructions</w:t>
              </w:r>
              <w:r w:rsidR="00DF397A">
                <w:rPr>
                  <w:webHidden/>
                </w:rPr>
                <w:tab/>
              </w:r>
              <w:r>
                <w:rPr>
                  <w:webHidden/>
                </w:rPr>
                <w:fldChar w:fldCharType="begin"/>
              </w:r>
              <w:r w:rsidR="00DF397A">
                <w:rPr>
                  <w:webHidden/>
                </w:rPr>
                <w:instrText xml:space="preserve"> PAGEREF _Toc360622398 \h </w:instrText>
              </w:r>
              <w:r>
                <w:rPr>
                  <w:webHidden/>
                </w:rPr>
              </w:r>
              <w:r>
                <w:rPr>
                  <w:webHidden/>
                </w:rPr>
                <w:fldChar w:fldCharType="separate"/>
              </w:r>
              <w:r w:rsidR="00DF397A">
                <w:rPr>
                  <w:webHidden/>
                </w:rPr>
                <w:t>10</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399" w:history="1">
              <w:r w:rsidR="00DF397A" w:rsidRPr="007A6FEB">
                <w:rPr>
                  <w:rStyle w:val="Hyperlink"/>
                </w:rPr>
                <w:t>6</w:t>
              </w:r>
              <w:r w:rsidR="00DF397A">
                <w:rPr>
                  <w:rFonts w:asciiTheme="minorHAnsi" w:eastAsiaTheme="minorEastAsia" w:hAnsiTheme="minorHAnsi" w:cstheme="minorBidi"/>
                  <w:b w:val="0"/>
                  <w:bCs w:val="0"/>
                  <w:sz w:val="22"/>
                  <w:lang w:eastAsia="en-ZA"/>
                </w:rPr>
                <w:tab/>
              </w:r>
              <w:r w:rsidR="00DF397A" w:rsidRPr="007A6FEB">
                <w:rPr>
                  <w:rStyle w:val="Hyperlink"/>
                </w:rPr>
                <w:t>Response format</w:t>
              </w:r>
              <w:r w:rsidR="00DF397A">
                <w:rPr>
                  <w:webHidden/>
                </w:rPr>
                <w:tab/>
              </w:r>
              <w:r>
                <w:rPr>
                  <w:webHidden/>
                </w:rPr>
                <w:fldChar w:fldCharType="begin"/>
              </w:r>
              <w:r w:rsidR="00DF397A">
                <w:rPr>
                  <w:webHidden/>
                </w:rPr>
                <w:instrText xml:space="preserve"> PAGEREF _Toc360622399 \h </w:instrText>
              </w:r>
              <w:r>
                <w:rPr>
                  <w:webHidden/>
                </w:rPr>
              </w:r>
              <w:r>
                <w:rPr>
                  <w:webHidden/>
                </w:rPr>
                <w:fldChar w:fldCharType="separate"/>
              </w:r>
              <w:r w:rsidR="00DF397A">
                <w:rPr>
                  <w:webHidden/>
                </w:rPr>
                <w:t>14</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00" w:history="1">
              <w:r w:rsidR="00DF397A" w:rsidRPr="007A6FEB">
                <w:rPr>
                  <w:rStyle w:val="Hyperlink"/>
                </w:rPr>
                <w:t>7</w:t>
              </w:r>
              <w:r w:rsidR="00DF397A">
                <w:rPr>
                  <w:rFonts w:asciiTheme="minorHAnsi" w:eastAsiaTheme="minorEastAsia" w:hAnsiTheme="minorHAnsi" w:cstheme="minorBidi"/>
                  <w:b w:val="0"/>
                  <w:bCs w:val="0"/>
                  <w:sz w:val="22"/>
                  <w:lang w:eastAsia="en-ZA"/>
                </w:rPr>
                <w:tab/>
              </w:r>
              <w:r w:rsidR="00DF397A" w:rsidRPr="007A6FEB">
                <w:rPr>
                  <w:rStyle w:val="Hyperlink"/>
                </w:rPr>
                <w:t>Key personnel</w:t>
              </w:r>
              <w:r w:rsidR="00DF397A">
                <w:rPr>
                  <w:webHidden/>
                </w:rPr>
                <w:tab/>
              </w:r>
              <w:r>
                <w:rPr>
                  <w:webHidden/>
                </w:rPr>
                <w:fldChar w:fldCharType="begin"/>
              </w:r>
              <w:r w:rsidR="00DF397A">
                <w:rPr>
                  <w:webHidden/>
                </w:rPr>
                <w:instrText xml:space="preserve"> PAGEREF _Toc360622400 \h </w:instrText>
              </w:r>
              <w:r>
                <w:rPr>
                  <w:webHidden/>
                </w:rPr>
              </w:r>
              <w:r>
                <w:rPr>
                  <w:webHidden/>
                </w:rPr>
                <w:fldChar w:fldCharType="separate"/>
              </w:r>
              <w:r w:rsidR="00DF397A">
                <w:rPr>
                  <w:webHidden/>
                </w:rPr>
                <w:t>15</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01" w:history="1">
              <w:r w:rsidR="00DF397A" w:rsidRPr="007A6FEB">
                <w:rPr>
                  <w:rStyle w:val="Hyperlink"/>
                </w:rPr>
                <w:t>8</w:t>
              </w:r>
              <w:r w:rsidR="00DF397A">
                <w:rPr>
                  <w:rFonts w:asciiTheme="minorHAnsi" w:eastAsiaTheme="minorEastAsia" w:hAnsiTheme="minorHAnsi" w:cstheme="minorBidi"/>
                  <w:b w:val="0"/>
                  <w:bCs w:val="0"/>
                  <w:sz w:val="22"/>
                  <w:lang w:eastAsia="en-ZA"/>
                </w:rPr>
                <w:tab/>
              </w:r>
              <w:r w:rsidR="00DF397A" w:rsidRPr="007A6FEB">
                <w:rPr>
                  <w:rStyle w:val="Hyperlink"/>
                </w:rPr>
                <w:t>Reasons for disqualification</w:t>
              </w:r>
              <w:r w:rsidR="00DF397A">
                <w:rPr>
                  <w:webHidden/>
                </w:rPr>
                <w:tab/>
              </w:r>
              <w:r>
                <w:rPr>
                  <w:webHidden/>
                </w:rPr>
                <w:fldChar w:fldCharType="begin"/>
              </w:r>
              <w:r w:rsidR="00DF397A">
                <w:rPr>
                  <w:webHidden/>
                </w:rPr>
                <w:instrText xml:space="preserve"> PAGEREF _Toc360622401 \h </w:instrText>
              </w:r>
              <w:r>
                <w:rPr>
                  <w:webHidden/>
                </w:rPr>
              </w:r>
              <w:r>
                <w:rPr>
                  <w:webHidden/>
                </w:rPr>
                <w:fldChar w:fldCharType="separate"/>
              </w:r>
              <w:r w:rsidR="00DF397A">
                <w:rPr>
                  <w:webHidden/>
                </w:rPr>
                <w:t>15</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02" w:history="1">
              <w:r w:rsidR="00DF397A" w:rsidRPr="007A6FEB">
                <w:rPr>
                  <w:rStyle w:val="Hyperlink"/>
                </w:rPr>
                <w:t>9</w:t>
              </w:r>
              <w:r w:rsidR="00DF397A">
                <w:rPr>
                  <w:rFonts w:asciiTheme="minorHAnsi" w:eastAsiaTheme="minorEastAsia" w:hAnsiTheme="minorHAnsi" w:cstheme="minorBidi"/>
                  <w:b w:val="0"/>
                  <w:bCs w:val="0"/>
                  <w:sz w:val="22"/>
                  <w:lang w:eastAsia="en-ZA"/>
                </w:rPr>
                <w:tab/>
              </w:r>
              <w:r w:rsidR="00DF397A" w:rsidRPr="007A6FEB">
                <w:rPr>
                  <w:rStyle w:val="Hyperlink"/>
                </w:rPr>
                <w:t>Bid preparation</w:t>
              </w:r>
              <w:r w:rsidR="00DF397A">
                <w:rPr>
                  <w:webHidden/>
                </w:rPr>
                <w:tab/>
              </w:r>
              <w:r>
                <w:rPr>
                  <w:webHidden/>
                </w:rPr>
                <w:fldChar w:fldCharType="begin"/>
              </w:r>
              <w:r w:rsidR="00DF397A">
                <w:rPr>
                  <w:webHidden/>
                </w:rPr>
                <w:instrText xml:space="preserve"> PAGEREF _Toc360622402 \h </w:instrText>
              </w:r>
              <w:r>
                <w:rPr>
                  <w:webHidden/>
                </w:rPr>
              </w:r>
              <w:r>
                <w:rPr>
                  <w:webHidden/>
                </w:rPr>
                <w:fldChar w:fldCharType="separate"/>
              </w:r>
              <w:r w:rsidR="00DF397A">
                <w:rPr>
                  <w:webHidden/>
                </w:rPr>
                <w:t>16</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03" w:history="1">
              <w:r w:rsidR="00DF397A" w:rsidRPr="007A6FEB">
                <w:rPr>
                  <w:rStyle w:val="Hyperlink"/>
                </w:rPr>
                <w:t>10</w:t>
              </w:r>
              <w:r w:rsidR="00DF397A">
                <w:rPr>
                  <w:rFonts w:asciiTheme="minorHAnsi" w:eastAsiaTheme="minorEastAsia" w:hAnsiTheme="minorHAnsi" w:cstheme="minorBidi"/>
                  <w:b w:val="0"/>
                  <w:bCs w:val="0"/>
                  <w:sz w:val="22"/>
                  <w:lang w:eastAsia="en-ZA"/>
                </w:rPr>
                <w:tab/>
              </w:r>
              <w:r w:rsidR="00DF397A" w:rsidRPr="007A6FEB">
                <w:rPr>
                  <w:rStyle w:val="Hyperlink"/>
                </w:rPr>
                <w:t>Oral presentations and briefing sessions</w:t>
              </w:r>
              <w:r w:rsidR="00DF397A">
                <w:rPr>
                  <w:webHidden/>
                </w:rPr>
                <w:tab/>
              </w:r>
              <w:r>
                <w:rPr>
                  <w:webHidden/>
                </w:rPr>
                <w:fldChar w:fldCharType="begin"/>
              </w:r>
              <w:r w:rsidR="00DF397A">
                <w:rPr>
                  <w:webHidden/>
                </w:rPr>
                <w:instrText xml:space="preserve"> PAGEREF _Toc360622403 \h </w:instrText>
              </w:r>
              <w:r>
                <w:rPr>
                  <w:webHidden/>
                </w:rPr>
              </w:r>
              <w:r>
                <w:rPr>
                  <w:webHidden/>
                </w:rPr>
                <w:fldChar w:fldCharType="separate"/>
              </w:r>
              <w:r w:rsidR="00DF397A">
                <w:rPr>
                  <w:webHidden/>
                </w:rPr>
                <w:t>16</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04" w:history="1">
              <w:r w:rsidR="00DF397A" w:rsidRPr="007A6FEB">
                <w:rPr>
                  <w:rStyle w:val="Hyperlink"/>
                </w:rPr>
                <w:t>11</w:t>
              </w:r>
              <w:r w:rsidR="00DF397A">
                <w:rPr>
                  <w:rFonts w:asciiTheme="minorHAnsi" w:eastAsiaTheme="minorEastAsia" w:hAnsiTheme="minorHAnsi" w:cstheme="minorBidi"/>
                  <w:b w:val="0"/>
                  <w:bCs w:val="0"/>
                  <w:sz w:val="22"/>
                  <w:lang w:eastAsia="en-ZA"/>
                </w:rPr>
                <w:tab/>
              </w:r>
              <w:r w:rsidR="00DF397A" w:rsidRPr="007A6FEB">
                <w:rPr>
                  <w:rStyle w:val="Hyperlink"/>
                </w:rPr>
                <w:t>General Conditions of Bid and Conditions of Contract</w:t>
              </w:r>
              <w:r w:rsidR="00DF397A">
                <w:rPr>
                  <w:webHidden/>
                </w:rPr>
                <w:tab/>
              </w:r>
              <w:r>
                <w:rPr>
                  <w:webHidden/>
                </w:rPr>
                <w:fldChar w:fldCharType="begin"/>
              </w:r>
              <w:r w:rsidR="00DF397A">
                <w:rPr>
                  <w:webHidden/>
                </w:rPr>
                <w:instrText xml:space="preserve"> PAGEREF _Toc360622404 \h </w:instrText>
              </w:r>
              <w:r>
                <w:rPr>
                  <w:webHidden/>
                </w:rPr>
              </w:r>
              <w:r>
                <w:rPr>
                  <w:webHidden/>
                </w:rPr>
                <w:fldChar w:fldCharType="separate"/>
              </w:r>
              <w:r w:rsidR="00DF397A">
                <w:rPr>
                  <w:webHidden/>
                </w:rPr>
                <w:t>16</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05" w:history="1">
              <w:r w:rsidR="00DF397A" w:rsidRPr="007A6FEB">
                <w:rPr>
                  <w:rStyle w:val="Hyperlink"/>
                </w:rPr>
                <w:t>12</w:t>
              </w:r>
              <w:r w:rsidR="00DF397A">
                <w:rPr>
                  <w:rFonts w:asciiTheme="minorHAnsi" w:eastAsiaTheme="minorEastAsia" w:hAnsiTheme="minorHAnsi" w:cstheme="minorBidi"/>
                  <w:b w:val="0"/>
                  <w:bCs w:val="0"/>
                  <w:sz w:val="22"/>
                  <w:lang w:eastAsia="en-ZA"/>
                </w:rPr>
                <w:tab/>
              </w:r>
              <w:r w:rsidR="00DF397A" w:rsidRPr="007A6FEB">
                <w:rPr>
                  <w:rStyle w:val="Hyperlink"/>
                </w:rPr>
                <w:t>Evaluation Criteria and Methodology</w:t>
              </w:r>
              <w:r w:rsidR="00DF397A">
                <w:rPr>
                  <w:webHidden/>
                </w:rPr>
                <w:tab/>
              </w:r>
              <w:r>
                <w:rPr>
                  <w:webHidden/>
                </w:rPr>
                <w:fldChar w:fldCharType="begin"/>
              </w:r>
              <w:r w:rsidR="00DF397A">
                <w:rPr>
                  <w:webHidden/>
                </w:rPr>
                <w:instrText xml:space="preserve"> PAGEREF _Toc360622405 \h </w:instrText>
              </w:r>
              <w:r>
                <w:rPr>
                  <w:webHidden/>
                </w:rPr>
              </w:r>
              <w:r>
                <w:rPr>
                  <w:webHidden/>
                </w:rPr>
                <w:fldChar w:fldCharType="separate"/>
              </w:r>
              <w:r w:rsidR="00DF397A">
                <w:rPr>
                  <w:webHidden/>
                </w:rPr>
                <w:t>23</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06" w:history="1">
              <w:r w:rsidR="00DF397A" w:rsidRPr="007A6FEB">
                <w:rPr>
                  <w:rStyle w:val="Hyperlink"/>
                </w:rPr>
                <w:t>Annex A :</w:t>
              </w:r>
              <w:r w:rsidR="00DF397A">
                <w:rPr>
                  <w:rFonts w:asciiTheme="minorHAnsi" w:eastAsiaTheme="minorEastAsia" w:hAnsiTheme="minorHAnsi" w:cstheme="minorBidi"/>
                  <w:b w:val="0"/>
                  <w:bCs w:val="0"/>
                  <w:sz w:val="22"/>
                  <w:lang w:eastAsia="en-ZA"/>
                </w:rPr>
                <w:tab/>
              </w:r>
              <w:r w:rsidR="00DF397A" w:rsidRPr="007A6FEB">
                <w:rPr>
                  <w:rStyle w:val="Hyperlink"/>
                </w:rPr>
                <w:t>Technical Specification</w:t>
              </w:r>
              <w:r w:rsidR="00DF397A">
                <w:rPr>
                  <w:webHidden/>
                </w:rPr>
                <w:tab/>
              </w:r>
              <w:r>
                <w:rPr>
                  <w:webHidden/>
                </w:rPr>
                <w:fldChar w:fldCharType="begin"/>
              </w:r>
              <w:r w:rsidR="00DF397A">
                <w:rPr>
                  <w:webHidden/>
                </w:rPr>
                <w:instrText xml:space="preserve"> PAGEREF _Toc360622406 \h </w:instrText>
              </w:r>
              <w:r>
                <w:rPr>
                  <w:webHidden/>
                </w:rPr>
              </w:r>
              <w:r>
                <w:rPr>
                  <w:webHidden/>
                </w:rPr>
                <w:fldChar w:fldCharType="separate"/>
              </w:r>
              <w:r w:rsidR="00DF397A">
                <w:rPr>
                  <w:webHidden/>
                </w:rPr>
                <w:t>28</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07" w:history="1">
              <w:r w:rsidR="00DF397A" w:rsidRPr="007A6FEB">
                <w:rPr>
                  <w:rStyle w:val="Hyperlink"/>
                </w:rPr>
                <w:t>Annex B :</w:t>
              </w:r>
              <w:r w:rsidR="00DF397A">
                <w:rPr>
                  <w:rFonts w:asciiTheme="minorHAnsi" w:eastAsiaTheme="minorEastAsia" w:hAnsiTheme="minorHAnsi" w:cstheme="minorBidi"/>
                  <w:b w:val="0"/>
                  <w:bCs w:val="0"/>
                  <w:sz w:val="22"/>
                  <w:lang w:eastAsia="en-ZA"/>
                </w:rPr>
                <w:tab/>
              </w:r>
              <w:r w:rsidR="00DF397A" w:rsidRPr="007A6FEB">
                <w:rPr>
                  <w:rStyle w:val="Hyperlink"/>
                </w:rPr>
                <w:t>Pricing</w:t>
              </w:r>
              <w:r w:rsidR="00DF397A">
                <w:rPr>
                  <w:webHidden/>
                </w:rPr>
                <w:tab/>
              </w:r>
              <w:r>
                <w:rPr>
                  <w:webHidden/>
                </w:rPr>
                <w:fldChar w:fldCharType="begin"/>
              </w:r>
              <w:r w:rsidR="00DF397A">
                <w:rPr>
                  <w:webHidden/>
                </w:rPr>
                <w:instrText xml:space="preserve"> PAGEREF _Toc360622407 \h </w:instrText>
              </w:r>
              <w:r>
                <w:rPr>
                  <w:webHidden/>
                </w:rPr>
              </w:r>
              <w:r>
                <w:rPr>
                  <w:webHidden/>
                </w:rPr>
                <w:fldChar w:fldCharType="separate"/>
              </w:r>
              <w:r w:rsidR="00DF397A">
                <w:rPr>
                  <w:webHidden/>
                </w:rPr>
                <w:t>35</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08" w:history="1">
              <w:r w:rsidR="00DF397A" w:rsidRPr="007A6FEB">
                <w:rPr>
                  <w:rStyle w:val="Hyperlink"/>
                </w:rPr>
                <w:t>Annex C :</w:t>
              </w:r>
              <w:r w:rsidR="00DF397A">
                <w:rPr>
                  <w:rFonts w:asciiTheme="minorHAnsi" w:eastAsiaTheme="minorEastAsia" w:hAnsiTheme="minorHAnsi" w:cstheme="minorBidi"/>
                  <w:b w:val="0"/>
                  <w:bCs w:val="0"/>
                  <w:sz w:val="22"/>
                  <w:lang w:eastAsia="en-ZA"/>
                </w:rPr>
                <w:tab/>
              </w:r>
              <w:r w:rsidR="00DF397A" w:rsidRPr="007A6FEB">
                <w:rPr>
                  <w:rStyle w:val="Hyperlink"/>
                </w:rPr>
                <w:t>Tax Clearance Requirements     (SBD2)</w:t>
              </w:r>
              <w:r w:rsidR="00DF397A">
                <w:rPr>
                  <w:webHidden/>
                </w:rPr>
                <w:tab/>
              </w:r>
              <w:r>
                <w:rPr>
                  <w:webHidden/>
                </w:rPr>
                <w:fldChar w:fldCharType="begin"/>
              </w:r>
              <w:r w:rsidR="00DF397A">
                <w:rPr>
                  <w:webHidden/>
                </w:rPr>
                <w:instrText xml:space="preserve"> PAGEREF _Toc360622408 \h </w:instrText>
              </w:r>
              <w:r>
                <w:rPr>
                  <w:webHidden/>
                </w:rPr>
              </w:r>
              <w:r>
                <w:rPr>
                  <w:webHidden/>
                </w:rPr>
                <w:fldChar w:fldCharType="separate"/>
              </w:r>
              <w:r w:rsidR="00DF397A">
                <w:rPr>
                  <w:webHidden/>
                </w:rPr>
                <w:t>40</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09" w:history="1">
              <w:r w:rsidR="00DF397A" w:rsidRPr="007A6FEB">
                <w:rPr>
                  <w:rStyle w:val="Hyperlink"/>
                </w:rPr>
                <w:t>Annex D :</w:t>
              </w:r>
              <w:r w:rsidR="00DF397A">
                <w:rPr>
                  <w:rFonts w:asciiTheme="minorHAnsi" w:eastAsiaTheme="minorEastAsia" w:hAnsiTheme="minorHAnsi" w:cstheme="minorBidi"/>
                  <w:b w:val="0"/>
                  <w:bCs w:val="0"/>
                  <w:sz w:val="22"/>
                  <w:lang w:eastAsia="en-ZA"/>
                </w:rPr>
                <w:tab/>
              </w:r>
              <w:r w:rsidR="00DF397A" w:rsidRPr="007A6FEB">
                <w:rPr>
                  <w:rStyle w:val="Hyperlink"/>
                </w:rPr>
                <w:t>Tax Clearance Requirements     (SBD4)</w:t>
              </w:r>
              <w:r w:rsidR="00DF397A">
                <w:rPr>
                  <w:webHidden/>
                </w:rPr>
                <w:tab/>
              </w:r>
              <w:r>
                <w:rPr>
                  <w:webHidden/>
                </w:rPr>
                <w:fldChar w:fldCharType="begin"/>
              </w:r>
              <w:r w:rsidR="00DF397A">
                <w:rPr>
                  <w:webHidden/>
                </w:rPr>
                <w:instrText xml:space="preserve"> PAGEREF _Toc360622409 \h </w:instrText>
              </w:r>
              <w:r>
                <w:rPr>
                  <w:webHidden/>
                </w:rPr>
              </w:r>
              <w:r>
                <w:rPr>
                  <w:webHidden/>
                </w:rPr>
                <w:fldChar w:fldCharType="separate"/>
              </w:r>
              <w:r w:rsidR="00DF397A">
                <w:rPr>
                  <w:webHidden/>
                </w:rPr>
                <w:t>43</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10" w:history="1">
              <w:r w:rsidR="00DF397A" w:rsidRPr="007A6FEB">
                <w:rPr>
                  <w:rStyle w:val="Hyperlink"/>
                </w:rPr>
                <w:t>2</w:t>
              </w:r>
              <w:r w:rsidR="00DF397A">
                <w:rPr>
                  <w:rFonts w:asciiTheme="minorHAnsi" w:eastAsiaTheme="minorEastAsia" w:hAnsiTheme="minorHAnsi" w:cstheme="minorBidi"/>
                  <w:b w:val="0"/>
                  <w:bCs w:val="0"/>
                  <w:sz w:val="22"/>
                  <w:lang w:eastAsia="en-ZA"/>
                </w:rPr>
                <w:tab/>
              </w:r>
              <w:r w:rsidR="00DF397A" w:rsidRPr="007A6FEB">
                <w:rPr>
                  <w:rStyle w:val="Hyperlink"/>
                </w:rPr>
                <w:t>Full details of directors / trustees / members / shareholders.</w:t>
              </w:r>
              <w:r w:rsidR="00DF397A">
                <w:rPr>
                  <w:webHidden/>
                </w:rPr>
                <w:tab/>
              </w:r>
              <w:r>
                <w:rPr>
                  <w:webHidden/>
                </w:rPr>
                <w:fldChar w:fldCharType="begin"/>
              </w:r>
              <w:r w:rsidR="00DF397A">
                <w:rPr>
                  <w:webHidden/>
                </w:rPr>
                <w:instrText xml:space="preserve"> PAGEREF _Toc360622410 \h </w:instrText>
              </w:r>
              <w:r>
                <w:rPr>
                  <w:webHidden/>
                </w:rPr>
              </w:r>
              <w:r>
                <w:rPr>
                  <w:webHidden/>
                </w:rPr>
                <w:fldChar w:fldCharType="separate"/>
              </w:r>
              <w:r w:rsidR="00DF397A">
                <w:rPr>
                  <w:webHidden/>
                </w:rPr>
                <w:t>45</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11" w:history="1">
              <w:r w:rsidR="00DF397A" w:rsidRPr="007A6FEB">
                <w:rPr>
                  <w:rStyle w:val="Hyperlink"/>
                </w:rPr>
                <w:t>4.</w:t>
              </w:r>
              <w:r w:rsidR="00DF397A">
                <w:rPr>
                  <w:rFonts w:asciiTheme="minorHAnsi" w:eastAsiaTheme="minorEastAsia" w:hAnsiTheme="minorHAnsi" w:cstheme="minorBidi"/>
                  <w:b w:val="0"/>
                  <w:bCs w:val="0"/>
                  <w:sz w:val="22"/>
                  <w:lang w:eastAsia="en-ZA"/>
                </w:rPr>
                <w:tab/>
              </w:r>
              <w:r w:rsidR="00DF397A" w:rsidRPr="007A6FEB">
                <w:rPr>
                  <w:rStyle w:val="Hyperlink"/>
                </w:rPr>
                <w:t>DECLARATION</w:t>
              </w:r>
              <w:r w:rsidR="00DF397A">
                <w:rPr>
                  <w:webHidden/>
                </w:rPr>
                <w:tab/>
              </w:r>
              <w:r>
                <w:rPr>
                  <w:webHidden/>
                </w:rPr>
                <w:fldChar w:fldCharType="begin"/>
              </w:r>
              <w:r w:rsidR="00DF397A">
                <w:rPr>
                  <w:webHidden/>
                </w:rPr>
                <w:instrText xml:space="preserve"> PAGEREF _Toc360622411 \h </w:instrText>
              </w:r>
              <w:r>
                <w:rPr>
                  <w:webHidden/>
                </w:rPr>
              </w:r>
              <w:r>
                <w:rPr>
                  <w:webHidden/>
                </w:rPr>
                <w:fldChar w:fldCharType="separate"/>
              </w:r>
              <w:r w:rsidR="00DF397A">
                <w:rPr>
                  <w:webHidden/>
                </w:rPr>
                <w:t>45</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12" w:history="1">
              <w:r w:rsidR="00DF397A" w:rsidRPr="007A6FEB">
                <w:rPr>
                  <w:rStyle w:val="Hyperlink"/>
                </w:rPr>
                <w:t>Annex E :</w:t>
              </w:r>
              <w:r w:rsidR="00DF397A">
                <w:rPr>
                  <w:rFonts w:asciiTheme="minorHAnsi" w:eastAsiaTheme="minorEastAsia" w:hAnsiTheme="minorHAnsi" w:cstheme="minorBidi"/>
                  <w:b w:val="0"/>
                  <w:bCs w:val="0"/>
                  <w:sz w:val="22"/>
                  <w:lang w:eastAsia="en-ZA"/>
                </w:rPr>
                <w:tab/>
              </w:r>
              <w:r w:rsidR="00DF397A" w:rsidRPr="007A6FEB">
                <w:rPr>
                  <w:rStyle w:val="Hyperlink"/>
                </w:rPr>
                <w:t>National Industrial Participation (SBD5)</w:t>
              </w:r>
              <w:r w:rsidR="00DF397A">
                <w:rPr>
                  <w:webHidden/>
                </w:rPr>
                <w:tab/>
              </w:r>
              <w:r>
                <w:rPr>
                  <w:webHidden/>
                </w:rPr>
                <w:fldChar w:fldCharType="begin"/>
              </w:r>
              <w:r w:rsidR="00DF397A">
                <w:rPr>
                  <w:webHidden/>
                </w:rPr>
                <w:instrText xml:space="preserve"> PAGEREF _Toc360622412 \h </w:instrText>
              </w:r>
              <w:r>
                <w:rPr>
                  <w:webHidden/>
                </w:rPr>
              </w:r>
              <w:r>
                <w:rPr>
                  <w:webHidden/>
                </w:rPr>
                <w:fldChar w:fldCharType="separate"/>
              </w:r>
              <w:r w:rsidR="00DF397A">
                <w:rPr>
                  <w:webHidden/>
                </w:rPr>
                <w:t>46</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13" w:history="1">
              <w:r w:rsidR="00DF397A" w:rsidRPr="007A6FEB">
                <w:rPr>
                  <w:rStyle w:val="Hyperlink"/>
                </w:rPr>
                <w:t>Annex F :</w:t>
              </w:r>
              <w:r w:rsidR="00DF397A">
                <w:rPr>
                  <w:rFonts w:asciiTheme="minorHAnsi" w:eastAsiaTheme="minorEastAsia" w:hAnsiTheme="minorHAnsi" w:cstheme="minorBidi"/>
                  <w:b w:val="0"/>
                  <w:bCs w:val="0"/>
                  <w:sz w:val="22"/>
                  <w:lang w:eastAsia="en-ZA"/>
                </w:rPr>
                <w:tab/>
              </w:r>
              <w:r w:rsidR="00DF397A" w:rsidRPr="007A6FEB">
                <w:rPr>
                  <w:rStyle w:val="Hyperlink"/>
                </w:rPr>
                <w:t>Declaration Of Bidders Past Supply Chain Practices (SBD8)</w:t>
              </w:r>
              <w:r w:rsidR="00DF397A">
                <w:rPr>
                  <w:webHidden/>
                </w:rPr>
                <w:tab/>
              </w:r>
              <w:r>
                <w:rPr>
                  <w:webHidden/>
                </w:rPr>
                <w:fldChar w:fldCharType="begin"/>
              </w:r>
              <w:r w:rsidR="00DF397A">
                <w:rPr>
                  <w:webHidden/>
                </w:rPr>
                <w:instrText xml:space="preserve"> PAGEREF _Toc360622413 \h </w:instrText>
              </w:r>
              <w:r>
                <w:rPr>
                  <w:webHidden/>
                </w:rPr>
              </w:r>
              <w:r>
                <w:rPr>
                  <w:webHidden/>
                </w:rPr>
                <w:fldChar w:fldCharType="separate"/>
              </w:r>
              <w:r w:rsidR="00DF397A">
                <w:rPr>
                  <w:webHidden/>
                </w:rPr>
                <w:t>49</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14" w:history="1">
              <w:r w:rsidR="00DF397A" w:rsidRPr="007A6FEB">
                <w:rPr>
                  <w:rStyle w:val="Hyperlink"/>
                </w:rPr>
                <w:t>Annex G :</w:t>
              </w:r>
              <w:r w:rsidR="00DF397A">
                <w:rPr>
                  <w:rFonts w:asciiTheme="minorHAnsi" w:eastAsiaTheme="minorEastAsia" w:hAnsiTheme="minorHAnsi" w:cstheme="minorBidi"/>
                  <w:b w:val="0"/>
                  <w:bCs w:val="0"/>
                  <w:sz w:val="22"/>
                  <w:lang w:eastAsia="en-ZA"/>
                </w:rPr>
                <w:tab/>
              </w:r>
              <w:r w:rsidR="00DF397A" w:rsidRPr="007A6FEB">
                <w:rPr>
                  <w:rStyle w:val="Hyperlink"/>
                </w:rPr>
                <w:t>Preferential Procurement Claim Form (SBD6.1)</w:t>
              </w:r>
              <w:r w:rsidR="00DF397A">
                <w:rPr>
                  <w:webHidden/>
                </w:rPr>
                <w:tab/>
              </w:r>
              <w:r>
                <w:rPr>
                  <w:webHidden/>
                </w:rPr>
                <w:fldChar w:fldCharType="begin"/>
              </w:r>
              <w:r w:rsidR="00DF397A">
                <w:rPr>
                  <w:webHidden/>
                </w:rPr>
                <w:instrText xml:space="preserve"> PAGEREF _Toc360622414 \h </w:instrText>
              </w:r>
              <w:r>
                <w:rPr>
                  <w:webHidden/>
                </w:rPr>
              </w:r>
              <w:r>
                <w:rPr>
                  <w:webHidden/>
                </w:rPr>
                <w:fldChar w:fldCharType="separate"/>
              </w:r>
              <w:r w:rsidR="00DF397A">
                <w:rPr>
                  <w:webHidden/>
                </w:rPr>
                <w:t>51</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15" w:history="1">
              <w:r w:rsidR="00DF397A" w:rsidRPr="007A6FEB">
                <w:rPr>
                  <w:rStyle w:val="Hyperlink"/>
                  <w:lang w:val="en-GB"/>
                </w:rPr>
                <w:t>80/20</w:t>
              </w:r>
              <w:r w:rsidR="00DF397A">
                <w:rPr>
                  <w:rFonts w:asciiTheme="minorHAnsi" w:eastAsiaTheme="minorEastAsia" w:hAnsiTheme="minorHAnsi" w:cstheme="minorBidi"/>
                  <w:b w:val="0"/>
                  <w:bCs w:val="0"/>
                  <w:sz w:val="22"/>
                  <w:lang w:eastAsia="en-ZA"/>
                </w:rPr>
                <w:tab/>
              </w:r>
              <w:r w:rsidR="00DF397A" w:rsidRPr="007A6FEB">
                <w:rPr>
                  <w:rStyle w:val="Hyperlink"/>
                  <w:lang w:val="en-GB"/>
                </w:rPr>
                <w:t>or 90/10</w:t>
              </w:r>
              <w:r w:rsidR="00DF397A">
                <w:rPr>
                  <w:webHidden/>
                </w:rPr>
                <w:tab/>
              </w:r>
              <w:r>
                <w:rPr>
                  <w:webHidden/>
                </w:rPr>
                <w:fldChar w:fldCharType="begin"/>
              </w:r>
              <w:r w:rsidR="00DF397A">
                <w:rPr>
                  <w:webHidden/>
                </w:rPr>
                <w:instrText xml:space="preserve"> PAGEREF _Toc360622415 \h </w:instrText>
              </w:r>
              <w:r>
                <w:rPr>
                  <w:webHidden/>
                </w:rPr>
              </w:r>
              <w:r>
                <w:rPr>
                  <w:webHidden/>
                </w:rPr>
                <w:fldChar w:fldCharType="separate"/>
              </w:r>
              <w:r w:rsidR="00DF397A">
                <w:rPr>
                  <w:webHidden/>
                </w:rPr>
                <w:t>53</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16" w:history="1">
              <w:r w:rsidR="00DF397A" w:rsidRPr="007A6FEB">
                <w:rPr>
                  <w:rStyle w:val="Hyperlink"/>
                </w:rPr>
                <w:t>Annex H :</w:t>
              </w:r>
              <w:r w:rsidR="00DF397A">
                <w:rPr>
                  <w:rFonts w:asciiTheme="minorHAnsi" w:eastAsiaTheme="minorEastAsia" w:hAnsiTheme="minorHAnsi" w:cstheme="minorBidi"/>
                  <w:b w:val="0"/>
                  <w:bCs w:val="0"/>
                  <w:sz w:val="22"/>
                  <w:lang w:eastAsia="en-ZA"/>
                </w:rPr>
                <w:tab/>
              </w:r>
              <w:r w:rsidR="00DF397A" w:rsidRPr="007A6FEB">
                <w:rPr>
                  <w:rStyle w:val="Hyperlink"/>
                </w:rPr>
                <w:t>CERTIFICATE OF INDEPENDENT BID DETERMINIATION (SBD9)</w:t>
              </w:r>
              <w:r w:rsidR="00DF397A">
                <w:rPr>
                  <w:webHidden/>
                </w:rPr>
                <w:tab/>
              </w:r>
              <w:r>
                <w:rPr>
                  <w:webHidden/>
                </w:rPr>
                <w:fldChar w:fldCharType="begin"/>
              </w:r>
              <w:r w:rsidR="00DF397A">
                <w:rPr>
                  <w:webHidden/>
                </w:rPr>
                <w:instrText xml:space="preserve"> PAGEREF _Toc360622416 \h </w:instrText>
              </w:r>
              <w:r>
                <w:rPr>
                  <w:webHidden/>
                </w:rPr>
              </w:r>
              <w:r>
                <w:rPr>
                  <w:webHidden/>
                </w:rPr>
                <w:fldChar w:fldCharType="separate"/>
              </w:r>
              <w:r w:rsidR="00DF397A">
                <w:rPr>
                  <w:webHidden/>
                </w:rPr>
                <w:t>58</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17" w:history="1">
              <w:r w:rsidR="00DF397A" w:rsidRPr="007A6FEB">
                <w:rPr>
                  <w:rStyle w:val="Hyperlink"/>
                </w:rPr>
                <w:t>Annex I :</w:t>
              </w:r>
              <w:r w:rsidR="00DF397A">
                <w:rPr>
                  <w:rFonts w:asciiTheme="minorHAnsi" w:eastAsiaTheme="minorEastAsia" w:hAnsiTheme="minorHAnsi" w:cstheme="minorBidi"/>
                  <w:b w:val="0"/>
                  <w:bCs w:val="0"/>
                  <w:sz w:val="22"/>
                  <w:lang w:eastAsia="en-ZA"/>
                </w:rPr>
                <w:tab/>
              </w:r>
              <w:r w:rsidR="00DF397A" w:rsidRPr="007A6FEB">
                <w:rPr>
                  <w:rStyle w:val="Hyperlink"/>
                </w:rPr>
                <w:t>GOVERNMENT PROCUREMENT: GENERAL CONDITIONS OF CONTRACT – July 2011</w:t>
              </w:r>
              <w:r w:rsidR="00DF397A">
                <w:rPr>
                  <w:webHidden/>
                </w:rPr>
                <w:tab/>
              </w:r>
              <w:r>
                <w:rPr>
                  <w:webHidden/>
                </w:rPr>
                <w:fldChar w:fldCharType="begin"/>
              </w:r>
              <w:r w:rsidR="00DF397A">
                <w:rPr>
                  <w:webHidden/>
                </w:rPr>
                <w:instrText xml:space="preserve"> PAGEREF _Toc360622417 \h </w:instrText>
              </w:r>
              <w:r>
                <w:rPr>
                  <w:webHidden/>
                </w:rPr>
              </w:r>
              <w:r>
                <w:rPr>
                  <w:webHidden/>
                </w:rPr>
                <w:fldChar w:fldCharType="separate"/>
              </w:r>
              <w:r w:rsidR="00DF397A">
                <w:rPr>
                  <w:webHidden/>
                </w:rPr>
                <w:t>62</w:t>
              </w:r>
              <w:r>
                <w:rPr>
                  <w:webHidden/>
                </w:rPr>
                <w:fldChar w:fldCharType="end"/>
              </w:r>
            </w:hyperlink>
          </w:p>
          <w:p w:rsidR="00DF397A" w:rsidRDefault="00D842A5">
            <w:pPr>
              <w:pStyle w:val="TOC1"/>
              <w:rPr>
                <w:rFonts w:asciiTheme="minorHAnsi" w:eastAsiaTheme="minorEastAsia" w:hAnsiTheme="minorHAnsi" w:cstheme="minorBidi"/>
                <w:b w:val="0"/>
                <w:bCs w:val="0"/>
                <w:sz w:val="22"/>
                <w:lang w:eastAsia="en-ZA"/>
              </w:rPr>
            </w:pPr>
            <w:hyperlink w:anchor="_Toc360622418" w:history="1">
              <w:r w:rsidR="00DF397A" w:rsidRPr="007A6FEB">
                <w:rPr>
                  <w:rStyle w:val="Hyperlink"/>
                </w:rPr>
                <w:t>Annex J :</w:t>
              </w:r>
              <w:r w:rsidR="00DF397A">
                <w:rPr>
                  <w:rFonts w:asciiTheme="minorHAnsi" w:eastAsiaTheme="minorEastAsia" w:hAnsiTheme="minorHAnsi" w:cstheme="minorBidi"/>
                  <w:b w:val="0"/>
                  <w:bCs w:val="0"/>
                  <w:sz w:val="22"/>
                  <w:lang w:eastAsia="en-ZA"/>
                </w:rPr>
                <w:tab/>
              </w:r>
              <w:r w:rsidR="00DF397A" w:rsidRPr="007A6FEB">
                <w:rPr>
                  <w:rStyle w:val="Hyperlink"/>
                </w:rPr>
                <w:t>Test Volumes</w:t>
              </w:r>
              <w:r w:rsidR="00DF397A">
                <w:rPr>
                  <w:webHidden/>
                </w:rPr>
                <w:tab/>
              </w:r>
              <w:r>
                <w:rPr>
                  <w:webHidden/>
                </w:rPr>
                <w:fldChar w:fldCharType="begin"/>
              </w:r>
              <w:r w:rsidR="00DF397A">
                <w:rPr>
                  <w:webHidden/>
                </w:rPr>
                <w:instrText xml:space="preserve"> PAGEREF _Toc360622418 \h </w:instrText>
              </w:r>
              <w:r>
                <w:rPr>
                  <w:webHidden/>
                </w:rPr>
              </w:r>
              <w:r>
                <w:rPr>
                  <w:webHidden/>
                </w:rPr>
                <w:fldChar w:fldCharType="separate"/>
              </w:r>
              <w:r w:rsidR="00DF397A">
                <w:rPr>
                  <w:webHidden/>
                </w:rPr>
                <w:t>78</w:t>
              </w:r>
              <w:r>
                <w:rPr>
                  <w:webHidden/>
                </w:rPr>
                <w:fldChar w:fldCharType="end"/>
              </w:r>
            </w:hyperlink>
          </w:p>
          <w:p w:rsidR="00246348" w:rsidRPr="00246348" w:rsidRDefault="00D842A5" w:rsidP="00A351FF">
            <w:pPr>
              <w:pStyle w:val="TableofFigures"/>
              <w:rPr>
                <w:rFonts w:ascii="Verdana" w:hAnsi="Verdana"/>
                <w:b/>
              </w:rPr>
            </w:pPr>
            <w:r>
              <w:rPr>
                <w:rFonts w:ascii="Arial" w:hAnsi="Arial" w:cs="Arial"/>
                <w:b/>
                <w:bCs/>
                <w:noProof/>
                <w:szCs w:val="22"/>
              </w:rPr>
              <w:fldChar w:fldCharType="end"/>
            </w:r>
          </w:p>
        </w:tc>
      </w:tr>
      <w:tr w:rsidR="008F694D" w:rsidRPr="004F738A" w:rsidTr="00DB61B6">
        <w:tc>
          <w:tcPr>
            <w:tcW w:w="10916"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 w:name="_Toc199296467"/>
      <w:bookmarkStart w:id="2" w:name="_Ref308094857"/>
      <w:bookmarkStart w:id="3" w:name="_Ref308094860"/>
      <w:bookmarkStart w:id="4" w:name="_Toc360622394"/>
      <w:r w:rsidRPr="003B1CA7">
        <w:rPr>
          <w:color w:val="000080"/>
          <w:sz w:val="28"/>
          <w:szCs w:val="28"/>
        </w:rPr>
        <w:lastRenderedPageBreak/>
        <w:t>C</w:t>
      </w:r>
      <w:r w:rsidR="00C03619" w:rsidRPr="003B1CA7">
        <w:rPr>
          <w:color w:val="000080"/>
          <w:sz w:val="28"/>
          <w:szCs w:val="28"/>
        </w:rPr>
        <w:t>onfidential information disclosure notice</w:t>
      </w:r>
      <w:bookmarkEnd w:id="1"/>
      <w:bookmarkEnd w:id="2"/>
      <w:bookmarkEnd w:id="3"/>
      <w:bookmarkEnd w:id="4"/>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EB07B9">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5" w:name="_Toc97010975"/>
      <w:bookmarkStart w:id="6" w:name="_Toc150587190"/>
      <w:bookmarkStart w:id="7" w:name="_Toc199296468"/>
      <w:bookmarkStart w:id="8" w:name="_Toc360622395"/>
      <w:r w:rsidRPr="003B1CA7">
        <w:rPr>
          <w:color w:val="000080"/>
          <w:sz w:val="28"/>
          <w:szCs w:val="28"/>
        </w:rPr>
        <w:t>I</w:t>
      </w:r>
      <w:r w:rsidR="00C03619" w:rsidRPr="003B1CA7">
        <w:rPr>
          <w:color w:val="000080"/>
          <w:sz w:val="28"/>
          <w:szCs w:val="28"/>
        </w:rPr>
        <w:t>ntroduction</w:t>
      </w:r>
      <w:bookmarkEnd w:id="5"/>
      <w:bookmarkEnd w:id="6"/>
      <w:bookmarkEnd w:id="7"/>
      <w:bookmarkEnd w:id="8"/>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6F1415" w:rsidRPr="006F1415">
        <w:rPr>
          <w:rFonts w:ascii="Verdana" w:hAnsi="Verdana"/>
          <w:b/>
          <w:bCs/>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0B2A89" w:rsidRPr="00526011">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B94317">
        <w:rPr>
          <w:rFonts w:ascii="Verdana" w:hAnsi="Verdana"/>
          <w:sz w:val="20"/>
          <w:szCs w:val="20"/>
          <w:u w:val="single"/>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C7369D">
        <w:rPr>
          <w:rFonts w:ascii="Verdana" w:hAnsi="Verdana"/>
          <w:sz w:val="20"/>
          <w:szCs w:val="20"/>
        </w:rPr>
        <w:br/>
      </w:r>
      <w:r w:rsidR="00D71000" w:rsidRPr="00686041">
        <w:rPr>
          <w:rFonts w:ascii="Verdana" w:hAnsi="Verdana"/>
          <w:sz w:val="20"/>
          <w:szCs w:val="20"/>
        </w:rPr>
        <w:t>(</w:t>
      </w:r>
      <w:r w:rsidR="00C7369D">
        <w:rPr>
          <w:rFonts w:ascii="Verdana" w:hAnsi="Verdana"/>
          <w:b/>
          <w:sz w:val="20"/>
          <w:szCs w:val="20"/>
        </w:rPr>
        <w:t>08 AUGUST</w:t>
      </w:r>
      <w:r w:rsidR="002437C5" w:rsidRPr="00686041">
        <w:rPr>
          <w:rFonts w:ascii="Verdana" w:hAnsi="Verdana"/>
          <w:b/>
          <w:sz w:val="20"/>
          <w:szCs w:val="20"/>
        </w:rPr>
        <w:t xml:space="preserve"> 2013</w:t>
      </w:r>
      <w:r w:rsidR="00D71000" w:rsidRPr="00686041">
        <w:rPr>
          <w:rFonts w:ascii="Verdana" w:hAnsi="Verdana"/>
          <w:b/>
          <w:sz w:val="20"/>
          <w:szCs w:val="20"/>
        </w:rPr>
        <w:t>)</w:t>
      </w:r>
      <w:r w:rsidR="00A072B8" w:rsidRPr="00686041">
        <w:rPr>
          <w:rFonts w:ascii="Verdana" w:hAnsi="Verdana"/>
          <w:sz w:val="20"/>
          <w:szCs w:val="20"/>
        </w:rPr>
        <w:t xml:space="preserve"> </w:t>
      </w:r>
      <w:r w:rsidR="00490EAF" w:rsidRPr="00686041">
        <w:rPr>
          <w:rFonts w:ascii="Verdana" w:hAnsi="Verdana"/>
          <w:sz w:val="20"/>
          <w:szCs w:val="20"/>
        </w:rPr>
        <w:t xml:space="preserve">Under no circumstances may any other employee within </w:t>
      </w:r>
      <w:r w:rsidR="00796165" w:rsidRPr="00686041">
        <w:rPr>
          <w:rFonts w:ascii="Verdana" w:hAnsi="Verdana"/>
          <w:sz w:val="20"/>
          <w:szCs w:val="20"/>
        </w:rPr>
        <w:t>NHLS</w:t>
      </w:r>
      <w:r w:rsidR="00490EAF" w:rsidRPr="00686041">
        <w:rPr>
          <w:rFonts w:ascii="Verdana" w:hAnsi="Verdana"/>
          <w:sz w:val="20"/>
          <w:szCs w:val="20"/>
        </w:rPr>
        <w:t xml:space="preserve"> be</w:t>
      </w:r>
      <w:r w:rsidR="00490EAF" w:rsidRPr="003F13D0">
        <w:rPr>
          <w:rFonts w:ascii="Verdana" w:hAnsi="Verdana"/>
          <w:sz w:val="20"/>
          <w:szCs w:val="20"/>
        </w:rPr>
        <w:t xml:space="preserve"> approached for any information. Any such action might result in a disqualification of a response submitted in competition to the RFB.</w:t>
      </w:r>
      <w:r w:rsidR="005F34FA" w:rsidRPr="003F13D0">
        <w:rPr>
          <w:rFonts w:ascii="Verdana" w:hAnsi="Verdana"/>
          <w:sz w:val="20"/>
          <w:szCs w:val="20"/>
        </w:rPr>
        <w:t xml:space="preserve"> </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COMMERCIAL QUERIES:</w:t>
            </w:r>
          </w:p>
          <w:p w:rsidR="0066419B" w:rsidRDefault="0066419B" w:rsidP="0070045D">
            <w:pPr>
              <w:pStyle w:val="Tabletext"/>
            </w:pPr>
          </w:p>
          <w:p w:rsidR="0066419B" w:rsidRDefault="0066419B" w:rsidP="000D6B08">
            <w:pPr>
              <w:pStyle w:val="Tabletext"/>
            </w:pPr>
            <w:r>
              <w:t xml:space="preserve">Procurement: </w:t>
            </w:r>
            <w:r w:rsidR="000D6B08">
              <w:t>M Gerard</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D842A5" w:rsidP="000D6B08">
            <w:pPr>
              <w:pStyle w:val="Tabletext"/>
              <w:rPr>
                <w:highlight w:val="yellow"/>
              </w:rPr>
            </w:pPr>
            <w:hyperlink r:id="rId10" w:history="1">
              <w:r w:rsidR="000D6B08" w:rsidRPr="0061283F">
                <w:rPr>
                  <w:rStyle w:val="Hyperlink"/>
                  <w:sz w:val="20"/>
                </w:rPr>
                <w:t>michelle.gerard@nhls.ac.za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r w:rsidR="0066419B">
        <w:trPr>
          <w:cantSplit/>
        </w:trPr>
        <w:tc>
          <w:tcPr>
            <w:tcW w:w="2880" w:type="dxa"/>
            <w:vMerge w:val="restart"/>
          </w:tcPr>
          <w:p w:rsidR="0066419B" w:rsidRPr="0066419B" w:rsidRDefault="0066419B" w:rsidP="0070045D">
            <w:pPr>
              <w:pStyle w:val="Tabletext"/>
              <w:rPr>
                <w:b/>
              </w:rPr>
            </w:pPr>
            <w:r w:rsidRPr="0066419B">
              <w:rPr>
                <w:b/>
              </w:rPr>
              <w:t>TECHNICAL QUERIES:</w:t>
            </w:r>
          </w:p>
          <w:p w:rsidR="0066419B" w:rsidRDefault="0066419B" w:rsidP="0070045D">
            <w:pPr>
              <w:pStyle w:val="Tabletext"/>
            </w:pPr>
          </w:p>
          <w:p w:rsidR="0066419B" w:rsidRDefault="0066419B" w:rsidP="0070045D">
            <w:pPr>
              <w:pStyle w:val="Tabletext"/>
            </w:pPr>
          </w:p>
        </w:tc>
        <w:tc>
          <w:tcPr>
            <w:tcW w:w="2160" w:type="dxa"/>
          </w:tcPr>
          <w:p w:rsidR="0066419B" w:rsidRDefault="0066419B" w:rsidP="00EF1F31">
            <w:pPr>
              <w:pStyle w:val="Tabletext"/>
            </w:pPr>
            <w:r>
              <w:t>Telephone</w:t>
            </w:r>
          </w:p>
        </w:tc>
        <w:tc>
          <w:tcPr>
            <w:tcW w:w="3720" w:type="dxa"/>
          </w:tcPr>
          <w:p w:rsidR="0066419B" w:rsidRDefault="0066419B" w:rsidP="00091968">
            <w:pPr>
              <w:pStyle w:val="Tabletext"/>
            </w:pPr>
            <w:r>
              <w:t xml:space="preserve">011 386 </w:t>
            </w:r>
            <w:r w:rsidR="00C84719">
              <w:t>6</w:t>
            </w:r>
            <w:r w:rsidR="00091968">
              <w:t>165</w:t>
            </w:r>
          </w:p>
        </w:tc>
      </w:tr>
      <w:tr w:rsidR="0066419B">
        <w:trPr>
          <w:cantSplit/>
        </w:trPr>
        <w:tc>
          <w:tcPr>
            <w:tcW w:w="2880" w:type="dxa"/>
            <w:vMerge/>
          </w:tcPr>
          <w:p w:rsidR="0066419B" w:rsidRDefault="0066419B" w:rsidP="0070045D">
            <w:pPr>
              <w:pStyle w:val="Tabletext"/>
            </w:pPr>
          </w:p>
        </w:tc>
        <w:tc>
          <w:tcPr>
            <w:tcW w:w="2160" w:type="dxa"/>
          </w:tcPr>
          <w:p w:rsidR="0066419B" w:rsidRDefault="0066419B" w:rsidP="00EF1F31">
            <w:pPr>
              <w:pStyle w:val="Tabletext"/>
            </w:pPr>
            <w:r>
              <w:t>E-mail</w:t>
            </w:r>
          </w:p>
        </w:tc>
        <w:tc>
          <w:tcPr>
            <w:tcW w:w="3720" w:type="dxa"/>
          </w:tcPr>
          <w:p w:rsidR="00091968" w:rsidRPr="0066419B" w:rsidRDefault="00D842A5" w:rsidP="00091968">
            <w:pPr>
              <w:pStyle w:val="Tabletext"/>
              <w:rPr>
                <w:highlight w:val="yellow"/>
              </w:rPr>
            </w:pPr>
            <w:hyperlink r:id="rId11" w:history="1">
              <w:r w:rsidR="00091968" w:rsidRPr="00751DC5">
                <w:rPr>
                  <w:rStyle w:val="Hyperlink"/>
                  <w:sz w:val="20"/>
                </w:rPr>
                <w:t>michelle.gerard@nhls.ac.za</w:t>
              </w:r>
            </w:hyperlink>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9" w:name="_Toc97010976"/>
      <w:bookmarkStart w:id="10" w:name="_Toc150587191"/>
      <w:bookmarkStart w:id="11" w:name="_Toc199296469"/>
      <w:bookmarkStart w:id="12" w:name="_Toc360622396"/>
      <w:r w:rsidRPr="003F13D0">
        <w:rPr>
          <w:color w:val="000080"/>
          <w:sz w:val="28"/>
          <w:szCs w:val="28"/>
        </w:rPr>
        <w:lastRenderedPageBreak/>
        <w:t>D</w:t>
      </w:r>
      <w:r w:rsidR="00C03619" w:rsidRPr="003F13D0">
        <w:rPr>
          <w:color w:val="000080"/>
          <w:sz w:val="28"/>
          <w:szCs w:val="28"/>
        </w:rPr>
        <w:t>efinitions</w:t>
      </w:r>
      <w:bookmarkEnd w:id="9"/>
      <w:bookmarkEnd w:id="10"/>
      <w:bookmarkEnd w:id="11"/>
      <w:bookmarkEnd w:id="12"/>
    </w:p>
    <w:p w:rsidR="00A072B8" w:rsidRPr="000F17E3" w:rsidRDefault="0066419B"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National Health Laboratory Services</w:t>
      </w:r>
      <w:r w:rsidR="00A072B8" w:rsidRPr="000F17E3">
        <w:rPr>
          <w:rFonts w:ascii="Verdana" w:hAnsi="Verdana"/>
          <w:snapToGrid w:val="0"/>
          <w:sz w:val="20"/>
          <w:szCs w:val="20"/>
        </w:rPr>
        <w:t xml:space="preserve"> [hereinafter referred to as </w:t>
      </w:r>
      <w:r w:rsidR="00796165" w:rsidRPr="000F17E3">
        <w:rPr>
          <w:rFonts w:ascii="Verdana" w:hAnsi="Verdana"/>
          <w:snapToGrid w:val="0"/>
          <w:sz w:val="20"/>
          <w:szCs w:val="20"/>
        </w:rPr>
        <w:t>NHLS</w:t>
      </w:r>
      <w:r w:rsidR="00A072B8" w:rsidRPr="000F17E3">
        <w:rPr>
          <w:rFonts w:ascii="Verdana" w:hAnsi="Verdana"/>
          <w:snapToGrid w:val="0"/>
          <w:sz w:val="20"/>
          <w:szCs w:val="20"/>
        </w:rPr>
        <w:t>] is</w:t>
      </w:r>
      <w:r w:rsidR="003E40DE" w:rsidRPr="000F17E3">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F17E3" w:rsidRDefault="00796165"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NHLS</w:t>
      </w:r>
      <w:r w:rsidR="003E40DE" w:rsidRPr="000F17E3">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0F17E3">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4741AA" w:rsidRPr="00D108C0">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764DEF">
        <w:rPr>
          <w:rFonts w:ascii="Verdana" w:hAnsi="Verdana"/>
          <w:snapToGrid w:val="0"/>
          <w:sz w:val="20"/>
          <w:szCs w:val="20"/>
        </w:rPr>
        <w:t xml:space="preserve"> </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Pr="00D108C0">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0F17E3" w:rsidRPr="0057557F" w:rsidRDefault="000F17E3" w:rsidP="000F17E3">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3" w:name="_Toc97010977"/>
      <w:bookmarkStart w:id="14" w:name="_Toc150587192"/>
      <w:bookmarkStart w:id="15" w:name="_Toc199296470"/>
      <w:bookmarkStart w:id="16" w:name="_Toc360622397"/>
      <w:r w:rsidRPr="003F13D0">
        <w:rPr>
          <w:color w:val="000080"/>
          <w:sz w:val="28"/>
          <w:szCs w:val="28"/>
        </w:rPr>
        <w:t>A</w:t>
      </w:r>
      <w:r w:rsidR="00C03619" w:rsidRPr="003F13D0">
        <w:rPr>
          <w:color w:val="000080"/>
          <w:sz w:val="28"/>
          <w:szCs w:val="28"/>
        </w:rPr>
        <w:t>cronyms and abbreviations</w:t>
      </w:r>
      <w:bookmarkEnd w:id="13"/>
      <w:bookmarkEnd w:id="14"/>
      <w:bookmarkEnd w:id="15"/>
      <w:bookmarkEnd w:id="16"/>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7" w:name="_Toc150587193"/>
      <w:bookmarkStart w:id="18" w:name="_Toc199296471"/>
      <w:bookmarkStart w:id="19" w:name="_Toc360622398"/>
      <w:bookmarkStart w:id="20" w:name="_Toc97010978"/>
      <w:r w:rsidRPr="003F13D0">
        <w:rPr>
          <w:color w:val="000080"/>
          <w:sz w:val="28"/>
          <w:szCs w:val="28"/>
        </w:rPr>
        <w:lastRenderedPageBreak/>
        <w:t>G</w:t>
      </w:r>
      <w:r w:rsidR="00C03619" w:rsidRPr="003F13D0">
        <w:rPr>
          <w:color w:val="000080"/>
          <w:sz w:val="28"/>
          <w:szCs w:val="28"/>
        </w:rPr>
        <w:t>eneral rules and instructions</w:t>
      </w:r>
      <w:bookmarkEnd w:id="17"/>
      <w:bookmarkEnd w:id="18"/>
      <w:bookmarkEnd w:id="19"/>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hall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 xml:space="preserve">hall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t>s</w:t>
      </w:r>
      <w:r w:rsidR="00486334" w:rsidRPr="003F13D0">
        <w:rPr>
          <w:rFonts w:ascii="Verdana" w:hAnsi="Verdana"/>
          <w:sz w:val="20"/>
          <w:szCs w:val="20"/>
        </w:rPr>
        <w:t xml:space="preserve">hall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A072B8" w:rsidRPr="003F13D0">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F95CBD" w:rsidRPr="003F13D0">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303342" w:rsidRPr="00CC0B9C">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2D4883" w:rsidRPr="00CC0B9C">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w:t>
      </w:r>
      <w:r w:rsidRPr="003F13D0">
        <w:rPr>
          <w:rFonts w:ascii="Verdana" w:hAnsi="Verdana"/>
          <w:sz w:val="20"/>
          <w:szCs w:val="20"/>
        </w:rPr>
        <w:lastRenderedPageBreak/>
        <w:t>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Pr="003F13D0">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r w:rsidR="00FD1FCE">
        <w:rPr>
          <w:rFonts w:ascii="Verdana" w:hAnsi="Verdana"/>
          <w:sz w:val="20"/>
          <w:szCs w:val="20"/>
        </w:rPr>
        <w:t>)</w:t>
      </w:r>
      <w:r w:rsidR="00A072B8" w:rsidRPr="003F13D0">
        <w:rPr>
          <w:rFonts w:ascii="Verdana" w:hAnsi="Verdana"/>
          <w:sz w:val="20"/>
          <w:szCs w:val="20"/>
        </w:rPr>
        <w:t xml:space="preserve"> </w:t>
      </w:r>
      <w:r w:rsidR="00031523" w:rsidRPr="003F13D0">
        <w:rPr>
          <w:rFonts w:ascii="Verdana" w:hAnsi="Verdana"/>
          <w:sz w:val="20"/>
          <w:szCs w:val="20"/>
        </w:rPr>
        <w:t>and</w:t>
      </w:r>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DF397A" w:rsidRDefault="00DF397A">
      <w:pPr>
        <w:rPr>
          <w:rFonts w:ascii="Verdana" w:hAnsi="Verdana"/>
          <w:sz w:val="20"/>
          <w:szCs w:val="20"/>
        </w:rPr>
      </w:pPr>
      <w:r>
        <w:rPr>
          <w:rFonts w:ascii="Verdana" w:hAnsi="Verdana"/>
          <w:sz w:val="20"/>
          <w:szCs w:val="20"/>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lastRenderedPageBreak/>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0F17E3" w:rsidRPr="00E75C96" w:rsidRDefault="00A072B8" w:rsidP="000F17E3">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0F17E3" w:rsidRPr="00E75C96">
        <w:rPr>
          <w:rFonts w:ascii="Verdana" w:hAnsi="Verdana"/>
          <w:b/>
          <w:sz w:val="20"/>
          <w:szCs w:val="20"/>
        </w:rPr>
        <w:t>All costing and information must be typed and signed by the bidder, no hand written costing/pricing will be accepted.</w:t>
      </w:r>
      <w:r w:rsidR="000F17E3" w:rsidRPr="00E75C96">
        <w:rPr>
          <w:rFonts w:ascii="Verdana" w:hAnsi="Verdana"/>
          <w:sz w:val="20"/>
          <w:szCs w:val="20"/>
        </w:rPr>
        <w:t xml:space="preserve"> </w:t>
      </w:r>
    </w:p>
    <w:p w:rsidR="00C5366C" w:rsidRPr="00D108C0" w:rsidRDefault="000F17E3"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00A072B8" w:rsidRPr="00D108C0">
        <w:rPr>
          <w:rFonts w:ascii="Verdana" w:hAnsi="Verdana"/>
          <w:sz w:val="20"/>
          <w:szCs w:val="20"/>
        </w:rPr>
        <w:t xml:space="preserve"> hard </w:t>
      </w:r>
      <w:r w:rsidR="00221722">
        <w:rPr>
          <w:rFonts w:ascii="Verdana" w:hAnsi="Verdana"/>
          <w:sz w:val="20"/>
          <w:szCs w:val="20"/>
        </w:rPr>
        <w:t>copy</w:t>
      </w:r>
      <w:r w:rsidR="00A072B8" w:rsidRPr="00D108C0">
        <w:rPr>
          <w:rFonts w:ascii="Verdana" w:hAnsi="Verdana"/>
          <w:sz w:val="20"/>
          <w:szCs w:val="20"/>
        </w:rPr>
        <w:t xml:space="preserve"> and 1</w:t>
      </w:r>
      <w:r w:rsidR="006C1705" w:rsidRPr="00D108C0">
        <w:rPr>
          <w:rFonts w:ascii="Verdana" w:hAnsi="Verdana"/>
          <w:sz w:val="20"/>
          <w:szCs w:val="20"/>
        </w:rPr>
        <w:t xml:space="preserve"> </w:t>
      </w:r>
      <w:r w:rsidR="00A072B8" w:rsidRPr="00D108C0">
        <w:rPr>
          <w:rFonts w:ascii="Verdana" w:hAnsi="Verdana"/>
          <w:sz w:val="20"/>
          <w:szCs w:val="20"/>
        </w:rPr>
        <w:t xml:space="preserve">(one) electronic copy </w:t>
      </w:r>
      <w:r w:rsidR="008634AF" w:rsidRPr="00D108C0">
        <w:rPr>
          <w:rFonts w:ascii="Verdana" w:hAnsi="Verdana"/>
          <w:sz w:val="20"/>
          <w:szCs w:val="20"/>
        </w:rPr>
        <w:t>on compact disk (C</w:t>
      </w:r>
      <w:r w:rsidR="00A072B8"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Portable Document Format (</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00A072B8"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w:t>
      </w:r>
      <w:r w:rsidR="000F17E3">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C5366C"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450A75">
        <w:rPr>
          <w:rFonts w:ascii="Verdana" w:hAnsi="Verdana"/>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0F17E3">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0F17E3">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4226E4" w:rsidRPr="00535F73">
        <w:rPr>
          <w:rFonts w:ascii="Verdana" w:hAnsi="Verdana"/>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0F17E3">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0F17E3">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lastRenderedPageBreak/>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closing date</w:t>
      </w:r>
      <w:r w:rsidR="00EB485D" w:rsidRPr="00D063BE">
        <w:rPr>
          <w:rFonts w:ascii="Verdana" w:hAnsi="Verdana" w:cs="Arial"/>
          <w:sz w:val="20"/>
          <w:szCs w:val="20"/>
        </w:rPr>
        <w:t xml:space="preserve">, </w:t>
      </w:r>
      <w:r w:rsidR="00C7369D">
        <w:rPr>
          <w:rFonts w:ascii="Verdana" w:hAnsi="Verdana" w:cs="Arial"/>
          <w:b/>
          <w:sz w:val="20"/>
          <w:szCs w:val="20"/>
        </w:rPr>
        <w:t>13</w:t>
      </w:r>
      <w:r w:rsidR="00686041" w:rsidRPr="00686041">
        <w:rPr>
          <w:rFonts w:ascii="Verdana" w:hAnsi="Verdana" w:cs="Arial"/>
          <w:b/>
          <w:sz w:val="20"/>
          <w:szCs w:val="20"/>
        </w:rPr>
        <w:t xml:space="preserve"> AUGUST</w:t>
      </w:r>
      <w:r w:rsidR="00C57014" w:rsidRPr="00686041">
        <w:rPr>
          <w:rFonts w:ascii="Verdana" w:hAnsi="Verdana" w:cs="Arial"/>
          <w:b/>
          <w:sz w:val="20"/>
          <w:szCs w:val="20"/>
        </w:rPr>
        <w:t xml:space="preserve"> 2013</w:t>
      </w:r>
      <w:r w:rsidR="00A072B8" w:rsidRPr="00D063BE">
        <w:rPr>
          <w:rFonts w:ascii="Verdana" w:hAnsi="Verdana" w:cs="Arial"/>
          <w:b/>
          <w:sz w:val="20"/>
          <w:szCs w:val="20"/>
        </w:rPr>
        <w:t xml:space="preserve"> and</w:t>
      </w:r>
      <w:r w:rsidR="00A072B8" w:rsidRPr="00EB485D">
        <w:rPr>
          <w:rFonts w:ascii="Verdana" w:hAnsi="Verdana" w:cs="Arial"/>
          <w:b/>
          <w:sz w:val="20"/>
          <w:szCs w:val="20"/>
        </w:rPr>
        <w:t xml:space="preserve"> stipulated time</w:t>
      </w:r>
      <w:r w:rsidR="00EB485D" w:rsidRPr="00EB485D">
        <w:rPr>
          <w:rFonts w:ascii="Verdana" w:hAnsi="Verdana" w:cs="Arial"/>
          <w:b/>
          <w:sz w:val="20"/>
          <w:szCs w:val="20"/>
        </w:rPr>
        <w:t>, 11h00</w:t>
      </w:r>
      <w:r w:rsidR="00A072B8">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7369D">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1" w:name="Response"/>
      <w:bookmarkStart w:id="22" w:name="_Toc150587194"/>
      <w:bookmarkStart w:id="23"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4" w:name="_Toc360622399"/>
      <w:r w:rsidRPr="00FF46F1">
        <w:rPr>
          <w:color w:val="000080"/>
          <w:sz w:val="28"/>
          <w:szCs w:val="28"/>
        </w:rPr>
        <w:t>R</w:t>
      </w:r>
      <w:r w:rsidR="00DD7939" w:rsidRPr="00FF46F1">
        <w:rPr>
          <w:color w:val="000080"/>
          <w:sz w:val="28"/>
          <w:szCs w:val="28"/>
        </w:rPr>
        <w:t>esponse format</w:t>
      </w:r>
      <w:bookmarkEnd w:id="21"/>
      <w:bookmarkEnd w:id="22"/>
      <w:bookmarkEnd w:id="23"/>
      <w:bookmarkEnd w:id="24"/>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2769C5">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sidRPr="009C0238">
        <w:rPr>
          <w:rFonts w:ascii="Verdana" w:hAnsi="Verdana" w:cs="Arial"/>
          <w:sz w:val="20"/>
          <w:szCs w:val="20"/>
        </w:rPr>
        <w:t>Page</w:t>
      </w:r>
      <w:r w:rsidR="0069498B" w:rsidRPr="009C0238">
        <w:rPr>
          <w:rFonts w:ascii="Verdana" w:hAnsi="Verdana" w:cs="Arial"/>
          <w:sz w:val="20"/>
          <w:szCs w:val="20"/>
        </w:rPr>
        <w:t>s</w:t>
      </w:r>
      <w:r w:rsidR="00D619CC" w:rsidRPr="009C0238">
        <w:rPr>
          <w:rFonts w:ascii="Verdana" w:hAnsi="Verdana" w:cs="Arial"/>
          <w:sz w:val="20"/>
          <w:szCs w:val="20"/>
        </w:rPr>
        <w:t xml:space="preserve"> </w:t>
      </w:r>
      <w:r w:rsidR="00D47648" w:rsidRPr="009C0238">
        <w:rPr>
          <w:rFonts w:ascii="Verdana" w:hAnsi="Verdana" w:cs="Arial"/>
          <w:sz w:val="20"/>
          <w:szCs w:val="20"/>
        </w:rPr>
        <w:t xml:space="preserve">1 – </w:t>
      </w:r>
      <w:r w:rsidR="009C0238" w:rsidRPr="009C0238">
        <w:rPr>
          <w:rFonts w:ascii="Verdana" w:hAnsi="Verdana" w:cs="Arial"/>
          <w:sz w:val="20"/>
          <w:szCs w:val="20"/>
        </w:rPr>
        <w:t>31</w:t>
      </w:r>
      <w:r w:rsidR="00D619CC" w:rsidRPr="00686041">
        <w:rPr>
          <w:rFonts w:ascii="Verdana" w:hAnsi="Verdana" w:cs="Arial"/>
          <w:sz w:val="20"/>
          <w:szCs w:val="20"/>
        </w:rPr>
        <w:t xml:space="preserve"> of this</w:t>
      </w:r>
      <w:r w:rsidR="00D619CC">
        <w:rPr>
          <w:rFonts w:ascii="Verdana" w:hAnsi="Verdana" w:cs="Arial"/>
          <w:sz w:val="20"/>
          <w:szCs w:val="20"/>
        </w:rPr>
        <w:t xml:space="preserve">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D619CC" w:rsidRPr="00D619CC">
        <w:rPr>
          <w:rFonts w:ascii="Verdana" w:hAnsi="Verdana" w:cs="Arial"/>
          <w:b/>
          <w:bCs/>
          <w:sz w:val="20"/>
          <w:szCs w:val="20"/>
        </w:rPr>
        <w:t>Schedule 2:</w:t>
      </w:r>
      <w:r>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r w:rsidR="0095329E" w:rsidRPr="0020236F">
        <w:rPr>
          <w:rFonts w:ascii="Verdana" w:hAnsi="Verdana"/>
          <w:b/>
        </w:rPr>
        <w:t xml:space="preserve"> </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r>
      <w:r w:rsidR="0095329E" w:rsidRPr="0020236F">
        <w:rPr>
          <w:rFonts w:ascii="Verdana" w:hAnsi="Verdana"/>
          <w:b/>
          <w:sz w:val="20"/>
          <w:szCs w:val="20"/>
        </w:rPr>
        <w:t xml:space="preserve"> </w:t>
      </w:r>
      <w:r w:rsidR="004226E4" w:rsidRPr="0020236F">
        <w:rPr>
          <w:rFonts w:ascii="Verdana" w:hAnsi="Verdana"/>
          <w:b/>
          <w:sz w:val="20"/>
          <w:szCs w:val="20"/>
        </w:rPr>
        <w:t xml:space="preserve"> I</w:t>
      </w:r>
      <w:r w:rsidR="0095329E" w:rsidRPr="0020236F">
        <w:rPr>
          <w:rFonts w:ascii="Verdana" w:hAnsi="Verdana"/>
          <w:b/>
          <w:sz w:val="20"/>
          <w:szCs w:val="20"/>
        </w:rPr>
        <w:t xml:space="preserve">f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6D02F5" w:rsidRPr="00D9163D">
        <w:rPr>
          <w:rFonts w:ascii="Verdana" w:hAnsi="Verdana" w:cs="Arial"/>
          <w:sz w:val="20"/>
          <w:szCs w:val="20"/>
        </w:rPr>
        <w:t xml:space="preserve"> </w:t>
      </w:r>
      <w:r w:rsidR="002769C5" w:rsidRPr="00D9163D">
        <w:rPr>
          <w:rFonts w:ascii="Verdana" w:hAnsi="Verdana" w:cs="Arial"/>
          <w:sz w:val="20"/>
          <w:szCs w:val="20"/>
        </w:rPr>
        <w:t>only</w:t>
      </w:r>
      <w:r w:rsidR="0069498B" w:rsidRPr="00D9163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58569B" w:rsidRPr="00D9163D">
        <w:rPr>
          <w:rFonts w:ascii="Verdana" w:hAnsi="Verdana" w:cs="Arial"/>
          <w:sz w:val="20"/>
          <w:szCs w:val="20"/>
        </w:rPr>
        <w:t xml:space="preserve"> </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BF18B3" w:rsidRPr="00D9163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r w:rsidR="00A04AC7" w:rsidRPr="00D9163D">
        <w:rPr>
          <w:rFonts w:ascii="Verdana" w:hAnsi="Verdana" w:cs="Arial"/>
          <w:sz w:val="20"/>
          <w:szCs w:val="20"/>
        </w:rPr>
        <w:t xml:space="preserve"> </w:t>
      </w:r>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r w:rsidR="00A04AC7" w:rsidRPr="00D9163D">
        <w:rPr>
          <w:rFonts w:ascii="Verdana" w:hAnsi="Verdana" w:cs="Arial"/>
          <w:sz w:val="20"/>
          <w:szCs w:val="20"/>
        </w:rPr>
        <w:t xml:space="preserve"> </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 xml:space="preserve"> </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69498B">
        <w:rPr>
          <w:rFonts w:ascii="Verdana" w:hAnsi="Verdana" w:cs="Arial"/>
          <w:b/>
          <w:sz w:val="20"/>
          <w:szCs w:val="20"/>
        </w:rPr>
        <w:t xml:space="preserve"> </w:t>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referential points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lastRenderedPageBreak/>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Pr>
          <w:rFonts w:ascii="Verdana" w:hAnsi="Verdana" w:cs="Arial"/>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sidRPr="0058569B">
        <w:rPr>
          <w:rFonts w:ascii="Verdana" w:hAnsi="Verdana" w:cs="Arial"/>
          <w:sz w:val="20"/>
          <w:szCs w:val="20"/>
        </w:rPr>
        <w:t xml:space="preserve"> </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346E15" w:rsidRPr="00D108C0">
        <w:rPr>
          <w:rFonts w:ascii="Verdana" w:hAnsi="Verdana" w:cs="Arial"/>
          <w:sz w:val="20"/>
          <w:szCs w:val="20"/>
        </w:rPr>
        <w:t xml:space="preserve"> Provide</w:t>
      </w:r>
      <w:r w:rsidRPr="00D108C0">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5" w:name="_Toc150587195"/>
      <w:bookmarkStart w:id="26" w:name="_Toc199296473"/>
      <w:bookmarkStart w:id="27" w:name="_Toc360622400"/>
      <w:r w:rsidRPr="00B15A28">
        <w:rPr>
          <w:color w:val="000080"/>
          <w:sz w:val="28"/>
          <w:szCs w:val="28"/>
        </w:rPr>
        <w:t xml:space="preserve">Key </w:t>
      </w:r>
      <w:r w:rsidR="00BF18B3" w:rsidRPr="00B15A28">
        <w:rPr>
          <w:color w:val="000080"/>
          <w:sz w:val="28"/>
          <w:szCs w:val="28"/>
        </w:rPr>
        <w:t>personnel</w:t>
      </w:r>
      <w:bookmarkEnd w:id="25"/>
      <w:bookmarkEnd w:id="26"/>
      <w:bookmarkEnd w:id="27"/>
      <w:r w:rsidR="00326D02" w:rsidRPr="00B15A28">
        <w:rPr>
          <w:color w:val="000080"/>
          <w:sz w:val="28"/>
          <w:szCs w:val="28"/>
        </w:rPr>
        <w:t xml:space="preserve"> </w:t>
      </w:r>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8" w:name="_Toc150587196"/>
      <w:bookmarkStart w:id="29" w:name="_Toc199296474"/>
      <w:r w:rsidRPr="00B15A28">
        <w:rPr>
          <w:color w:val="000080"/>
          <w:sz w:val="28"/>
          <w:szCs w:val="28"/>
        </w:rPr>
        <w:tab/>
      </w:r>
      <w:bookmarkStart w:id="30" w:name="_Toc360622401"/>
      <w:r w:rsidR="008E1803" w:rsidRPr="00B15A28">
        <w:rPr>
          <w:color w:val="000080"/>
          <w:sz w:val="28"/>
          <w:szCs w:val="28"/>
        </w:rPr>
        <w:t>R</w:t>
      </w:r>
      <w:r w:rsidR="00BF18B3" w:rsidRPr="00B15A28">
        <w:rPr>
          <w:color w:val="000080"/>
          <w:sz w:val="28"/>
          <w:szCs w:val="28"/>
        </w:rPr>
        <w:t>easons for disqualification</w:t>
      </w:r>
      <w:bookmarkEnd w:id="28"/>
      <w:bookmarkEnd w:id="29"/>
      <w:bookmarkEnd w:id="30"/>
      <w:r w:rsidR="00BF18B3" w:rsidRPr="00B15A28">
        <w:rPr>
          <w:color w:val="000080"/>
          <w:sz w:val="28"/>
          <w:szCs w:val="28"/>
        </w:rPr>
        <w:t xml:space="preserve"> </w:t>
      </w:r>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lastRenderedPageBreak/>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A072B8" w:rsidRPr="008634AF">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E75C96" w:rsidRDefault="00E75C96" w:rsidP="00EC645C">
      <w:pPr>
        <w:spacing w:line="360" w:lineRule="auto"/>
        <w:ind w:left="1134" w:hanging="850"/>
        <w:jc w:val="both"/>
        <w:rPr>
          <w:rFonts w:ascii="Verdana" w:hAnsi="Verdana" w:cs="Arial"/>
          <w:sz w:val="20"/>
          <w:szCs w:val="20"/>
        </w:rPr>
      </w:pPr>
      <w:r>
        <w:rPr>
          <w:rFonts w:ascii="Verdana" w:hAnsi="Verdana" w:cs="Arial"/>
          <w:sz w:val="20"/>
          <w:szCs w:val="20"/>
        </w:rPr>
        <w:t>8.7</w:t>
      </w:r>
      <w:r>
        <w:rPr>
          <w:rFonts w:ascii="Verdana" w:hAnsi="Verdana" w:cs="Arial"/>
          <w:sz w:val="20"/>
          <w:szCs w:val="20"/>
        </w:rPr>
        <w:tab/>
        <w:t>bidders who fail to supply a proof of payment will be disqualified.</w:t>
      </w:r>
    </w:p>
    <w:p w:rsidR="00E75C96" w:rsidRDefault="00E75C96">
      <w:pPr>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1" w:name="_Toc150587197"/>
      <w:r w:rsidRPr="00B15A28">
        <w:rPr>
          <w:color w:val="000080"/>
          <w:sz w:val="28"/>
          <w:szCs w:val="28"/>
        </w:rPr>
        <w:tab/>
      </w:r>
      <w:bookmarkStart w:id="32" w:name="_Toc360622402"/>
      <w:r w:rsidR="00A072B8" w:rsidRPr="00B15A28">
        <w:rPr>
          <w:color w:val="000080"/>
          <w:sz w:val="28"/>
          <w:szCs w:val="28"/>
        </w:rPr>
        <w:t>B</w:t>
      </w:r>
      <w:r w:rsidR="00BF18B3" w:rsidRPr="00B15A28">
        <w:rPr>
          <w:color w:val="000080"/>
          <w:sz w:val="28"/>
          <w:szCs w:val="28"/>
        </w:rPr>
        <w:t>id preparation</w:t>
      </w:r>
      <w:bookmarkEnd w:id="31"/>
      <w:bookmarkEnd w:id="32"/>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r>
        <w:rPr>
          <w:rFonts w:ascii="Verdana" w:hAnsi="Verdana" w:cs="Arial"/>
          <w:sz w:val="20"/>
          <w:szCs w:val="20"/>
        </w:rPr>
        <w:t xml:space="preserve"> </w:t>
      </w: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3" w:name="_Toc150587198"/>
      <w:bookmarkStart w:id="34" w:name="_Toc199296475"/>
      <w:r w:rsidRPr="00B15A28">
        <w:rPr>
          <w:color w:val="000080"/>
          <w:sz w:val="28"/>
          <w:szCs w:val="28"/>
        </w:rPr>
        <w:tab/>
      </w:r>
      <w:bookmarkStart w:id="35" w:name="_Toc360622403"/>
      <w:r w:rsidR="00A072B8" w:rsidRPr="00B15A28">
        <w:rPr>
          <w:color w:val="000080"/>
          <w:sz w:val="28"/>
          <w:szCs w:val="28"/>
        </w:rPr>
        <w:t>O</w:t>
      </w:r>
      <w:r w:rsidR="00F70C7D" w:rsidRPr="00B15A28">
        <w:rPr>
          <w:color w:val="000080"/>
          <w:sz w:val="28"/>
          <w:szCs w:val="28"/>
        </w:rPr>
        <w:t>ral presentations and briefing sessions</w:t>
      </w:r>
      <w:bookmarkEnd w:id="33"/>
      <w:bookmarkEnd w:id="34"/>
      <w:bookmarkEnd w:id="35"/>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A072B8" w:rsidRPr="00461B73">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6" w:name="_Toc360622404"/>
      <w:r>
        <w:rPr>
          <w:color w:val="000080"/>
          <w:sz w:val="28"/>
          <w:szCs w:val="28"/>
        </w:rPr>
        <w:t>General Conditions of Bid and Conditions of Contract</w:t>
      </w:r>
      <w:bookmarkEnd w:id="36"/>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7" w:name="_Toc97010979"/>
      <w:bookmarkStart w:id="38" w:name="_Toc150587199"/>
      <w:bookmarkStart w:id="39" w:name="_Toc199296476"/>
      <w:bookmarkEnd w:id="20"/>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applicable, bidders who are distributors, resellers and installers of network equipment are required to submit back-to-</w:t>
            </w:r>
            <w:r w:rsidRPr="00012308">
              <w:rPr>
                <w:rFonts w:ascii="Verdana" w:hAnsi="Verdana"/>
                <w:sz w:val="20"/>
                <w:szCs w:val="20"/>
              </w:rPr>
              <w:lastRenderedPageBreak/>
              <w:t>back agreements and service level agreements with their 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pre</w:t>
            </w:r>
            <w:r w:rsidR="0020236F" w:rsidRPr="00012308">
              <w:rPr>
                <w:rFonts w:ascii="Verdana" w:hAnsi="Verdana"/>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Default="009C0238">
      <w:pPr>
        <w:rPr>
          <w:rFonts w:ascii="Verdana" w:hAnsi="Verdana" w:cs="Arial"/>
          <w:bCs/>
          <w:sz w:val="20"/>
          <w:szCs w:val="20"/>
        </w:rPr>
      </w:pPr>
    </w:p>
    <w:p w:rsidR="009C0238" w:rsidRDefault="009C0238">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lastRenderedPageBreak/>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2"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3"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910D47" w:rsidRDefault="004B445A" w:rsidP="004B445A">
            <w:pPr>
              <w:pStyle w:val="ListParagraph"/>
              <w:tabs>
                <w:tab w:val="left" w:pos="540"/>
              </w:tabs>
              <w:spacing w:line="360" w:lineRule="auto"/>
              <w:ind w:left="1440" w:hanging="1080"/>
              <w:rPr>
                <w:rFonts w:ascii="Arial" w:hAnsi="Arial" w:cs="Arial"/>
                <w:color w:val="000000" w:themeColor="text1"/>
              </w:rPr>
            </w:pPr>
            <w:r w:rsidRPr="00910D47">
              <w:rPr>
                <w:rFonts w:ascii="Arial" w:hAnsi="Arial" w:cs="Arial"/>
                <w:color w:val="000000" w:themeColor="text1"/>
              </w:rPr>
              <w:t>The NHLS may, in addition to any other remedy that it may have against the bidder or person:</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Disqualify the bidder or person from the bidding process;</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Recover all costs, losses or damages it has incurred or suffered as a result of that person’s conduct</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Cancel the contract and claim any damages which it has suffered as a result of having to make less favourable arrangements due to such cancellation;</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 xml:space="preserve">Restrict the bidder or contractor, its shareholders and directors, or only the shareholders and directors who acted on a fraudulent basis, from obtaining business from any organ of state for a period not exceeding 10 years, after applying the audi alteram partem (hear the other side) rule; </w:t>
            </w:r>
          </w:p>
          <w:p w:rsidR="004B445A" w:rsidRPr="00910D47" w:rsidRDefault="004B445A" w:rsidP="00BB5EBC">
            <w:pPr>
              <w:pStyle w:val="ListParagraph"/>
              <w:numPr>
                <w:ilvl w:val="0"/>
                <w:numId w:val="43"/>
              </w:numPr>
              <w:tabs>
                <w:tab w:val="left" w:pos="540"/>
              </w:tabs>
              <w:spacing w:line="360" w:lineRule="auto"/>
              <w:rPr>
                <w:rFonts w:ascii="Arial" w:hAnsi="Arial" w:cs="Arial"/>
                <w:color w:val="000000" w:themeColor="text1"/>
              </w:rPr>
            </w:pPr>
            <w:r w:rsidRPr="00910D47">
              <w:rPr>
                <w:rFonts w:ascii="Arial" w:hAnsi="Arial" w:cs="Arial"/>
                <w:color w:val="000000" w:themeColor="text1"/>
              </w:rPr>
              <w:t xml:space="preserve"> Forward the matter for Blacklisting by Treasury; and</w:t>
            </w:r>
          </w:p>
          <w:p w:rsidR="0069227C" w:rsidRPr="00012308" w:rsidRDefault="004B445A" w:rsidP="00BB5EBC">
            <w:pPr>
              <w:pStyle w:val="ListParagraph"/>
              <w:numPr>
                <w:ilvl w:val="0"/>
                <w:numId w:val="43"/>
              </w:numPr>
              <w:tabs>
                <w:tab w:val="left" w:pos="540"/>
              </w:tabs>
              <w:spacing w:line="360" w:lineRule="auto"/>
              <w:rPr>
                <w:rFonts w:ascii="Verdana" w:hAnsi="Verdana" w:cs="Arial"/>
                <w:sz w:val="20"/>
                <w:szCs w:val="20"/>
              </w:rPr>
            </w:pPr>
            <w:r w:rsidRPr="00910D47">
              <w:rPr>
                <w:rFonts w:ascii="Arial" w:hAnsi="Arial" w:cs="Arial"/>
                <w:color w:val="000000" w:themeColor="text1"/>
              </w:rPr>
              <w:tab/>
            </w:r>
            <w:r w:rsidRPr="00910D47">
              <w:rPr>
                <w:rFonts w:ascii="Arial" w:hAnsi="Arial" w:cs="Arial"/>
                <w:color w:val="000000" w:themeColor="text1"/>
              </w:rPr>
              <w:tab/>
            </w:r>
            <w:r>
              <w:rPr>
                <w:rFonts w:ascii="Arial" w:hAnsi="Arial" w:cs="Arial"/>
                <w:color w:val="000000" w:themeColor="text1"/>
              </w:rPr>
              <w:tab/>
            </w:r>
            <w:r w:rsidRPr="00910D47">
              <w:rPr>
                <w:rFonts w:ascii="Arial" w:hAnsi="Arial" w:cs="Arial"/>
                <w:color w:val="000000" w:themeColor="text1"/>
              </w:rPr>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06542B">
      <w:pPr>
        <w:spacing w:line="360" w:lineRule="auto"/>
        <w:rPr>
          <w:rFonts w:ascii="Verdana" w:hAnsi="Verdana"/>
          <w:sz w:val="20"/>
          <w:szCs w:val="20"/>
        </w:rPr>
      </w:pPr>
      <w:r>
        <w:rPr>
          <w:rFonts w:ascii="Verdana" w:hAnsi="Verdana"/>
          <w:sz w:val="20"/>
          <w:szCs w:val="20"/>
        </w:rPr>
        <w:t>11.1.</w:t>
      </w:r>
      <w:r w:rsidR="00B61B71">
        <w:rPr>
          <w:rFonts w:ascii="Verdana" w:hAnsi="Verdana"/>
          <w:sz w:val="20"/>
          <w:szCs w:val="20"/>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06542B" w:rsidRPr="00012308" w:rsidTr="001F6D49">
        <w:tc>
          <w:tcPr>
            <w:tcW w:w="6708" w:type="dxa"/>
            <w:vMerge w:val="restart"/>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06542B" w:rsidRPr="00346829"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06542B" w:rsidRPr="00346829"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Default="000617B9">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0" w:name="_Toc360622405"/>
      <w:r>
        <w:rPr>
          <w:color w:val="000080"/>
          <w:sz w:val="28"/>
          <w:szCs w:val="28"/>
        </w:rPr>
        <w:lastRenderedPageBreak/>
        <w:t>Evaluation Criteria and Methodology</w:t>
      </w:r>
      <w:bookmarkEnd w:id="40"/>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3F0BC3" w:rsidRDefault="00E82B7D" w:rsidP="003F0BC3">
      <w:pPr>
        <w:tabs>
          <w:tab w:val="left" w:pos="720"/>
        </w:tabs>
        <w:spacing w:line="360" w:lineRule="auto"/>
        <w:ind w:left="709"/>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E75C96">
        <w:rPr>
          <w:rFonts w:ascii="Arial" w:hAnsi="Arial" w:cs="Arial"/>
          <w:sz w:val="22"/>
          <w:szCs w:val="22"/>
        </w:rPr>
        <w:t xml:space="preserve">Bidders must assist the NHLS to eliminate corruption and fraud by completing and submitting form </w:t>
      </w:r>
      <w:r w:rsidR="00697F3D" w:rsidRPr="00E75C96">
        <w:rPr>
          <w:rFonts w:ascii="Arial" w:hAnsi="Arial" w:cs="Arial"/>
          <w:sz w:val="22"/>
          <w:szCs w:val="22"/>
        </w:rPr>
        <w:t>SBD4.</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sidR="003F0BC3">
        <w:rPr>
          <w:rFonts w:ascii="Arial" w:hAnsi="Arial" w:cs="Arial"/>
          <w:sz w:val="22"/>
          <w:szCs w:val="22"/>
        </w:rPr>
        <w:tab/>
      </w:r>
      <w:r w:rsidR="00E82B7D" w:rsidRPr="00910D47">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12.1.2</w:t>
      </w:r>
      <w:r>
        <w:rPr>
          <w:rFonts w:ascii="Arial" w:hAnsi="Arial" w:cs="Arial"/>
          <w:sz w:val="22"/>
          <w:szCs w:val="22"/>
        </w:rPr>
        <w:tab/>
      </w:r>
      <w:r w:rsidR="009B4EE9">
        <w:rPr>
          <w:rFonts w:ascii="Arial" w:hAnsi="Arial" w:cs="Arial"/>
          <w:sz w:val="22"/>
          <w:szCs w:val="22"/>
        </w:rPr>
        <w:t>Administrative evaluation</w:t>
      </w:r>
      <w:r w:rsidR="007A6D1A">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3F0BC3" w:rsidP="003F0BC3">
      <w:pPr>
        <w:spacing w:line="360" w:lineRule="auto"/>
        <w:ind w:left="1276" w:hanging="1276"/>
        <w:rPr>
          <w:rFonts w:ascii="Arial" w:hAnsi="Arial" w:cs="Arial"/>
          <w:i/>
          <w:sz w:val="22"/>
          <w:szCs w:val="22"/>
        </w:rPr>
      </w:pPr>
      <w:r>
        <w:rPr>
          <w:rFonts w:ascii="Arial" w:hAnsi="Arial" w:cs="Arial"/>
          <w:sz w:val="22"/>
          <w:szCs w:val="22"/>
        </w:rPr>
        <w:t>12.1.3</w:t>
      </w:r>
      <w:r>
        <w:rPr>
          <w:rFonts w:ascii="Arial" w:hAnsi="Arial" w:cs="Arial"/>
          <w:sz w:val="22"/>
          <w:szCs w:val="22"/>
        </w:rPr>
        <w:tab/>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r w:rsidR="001E0C9D">
        <w:rPr>
          <w:rFonts w:ascii="Arial" w:hAnsi="Arial" w:cs="Arial"/>
          <w:sz w:val="22"/>
          <w:szCs w:val="22"/>
        </w:rPr>
        <w:t xml:space="preserve">Work </w:t>
      </w:r>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recuse themselves in case of any conflict of interest.  </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12.1.4</w:t>
      </w:r>
      <w:r>
        <w:rPr>
          <w:rFonts w:ascii="Arial" w:hAnsi="Arial" w:cs="Arial"/>
          <w:sz w:val="22"/>
          <w:szCs w:val="22"/>
        </w:rPr>
        <w:tab/>
      </w:r>
      <w:r w:rsidR="009B4EE9">
        <w:rPr>
          <w:rFonts w:ascii="Arial" w:hAnsi="Arial" w:cs="Arial"/>
          <w:sz w:val="22"/>
          <w:szCs w:val="22"/>
        </w:rPr>
        <w:t>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12.1.5</w:t>
      </w:r>
      <w:r w:rsidR="003F0BC3">
        <w:rPr>
          <w:rFonts w:ascii="Arial" w:hAnsi="Arial" w:cs="Arial"/>
          <w:sz w:val="22"/>
          <w:szCs w:val="22"/>
        </w:rPr>
        <w:tab/>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recuse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12.1.6</w:t>
      </w:r>
      <w:r>
        <w:rPr>
          <w:rFonts w:ascii="Arial" w:hAnsi="Arial" w:cs="Arial"/>
          <w:sz w:val="22"/>
          <w:szCs w:val="22"/>
        </w:rPr>
        <w:tab/>
      </w:r>
      <w:r w:rsidR="00E82B7D" w:rsidRPr="00910D47">
        <w:rPr>
          <w:rFonts w:ascii="Arial" w:hAnsi="Arial" w:cs="Arial"/>
          <w:sz w:val="22"/>
          <w:szCs w:val="22"/>
        </w:rPr>
        <w:t>The CEO of the NHLS must finally approve the recommendation by the TAC, in his capacity as the Accounting Officer.</w:t>
      </w:r>
    </w:p>
    <w:p w:rsidR="00E82B7D" w:rsidRDefault="003F0BC3" w:rsidP="003F0BC3">
      <w:pPr>
        <w:spacing w:line="360" w:lineRule="auto"/>
        <w:ind w:left="1276" w:hanging="1276"/>
        <w:rPr>
          <w:rFonts w:ascii="Arial" w:hAnsi="Arial" w:cs="Arial"/>
          <w:sz w:val="22"/>
          <w:szCs w:val="22"/>
        </w:rPr>
      </w:pPr>
      <w:r>
        <w:rPr>
          <w:rFonts w:ascii="Arial" w:hAnsi="Arial" w:cs="Arial"/>
          <w:sz w:val="22"/>
          <w:szCs w:val="22"/>
        </w:rPr>
        <w:t>12.1.7</w:t>
      </w:r>
      <w:r>
        <w:rPr>
          <w:rFonts w:ascii="Arial" w:hAnsi="Arial" w:cs="Arial"/>
          <w:sz w:val="22"/>
          <w:szCs w:val="22"/>
        </w:rPr>
        <w:tab/>
      </w:r>
      <w:r w:rsidR="00E82B7D" w:rsidRPr="00910D47">
        <w:rPr>
          <w:rFonts w:ascii="Arial" w:hAnsi="Arial" w:cs="Arial"/>
          <w:sz w:val="22"/>
          <w:szCs w:val="22"/>
        </w:rPr>
        <w:t>Details of the successful bidder to be advertised in the Government Tender Bulletin.</w:t>
      </w:r>
    </w:p>
    <w:p w:rsidR="00CB59AE" w:rsidRDefault="003F0BC3" w:rsidP="003F0BC3">
      <w:pPr>
        <w:spacing w:line="360" w:lineRule="auto"/>
        <w:ind w:left="1276" w:hanging="1276"/>
        <w:rPr>
          <w:rFonts w:ascii="Arial" w:hAnsi="Arial" w:cs="Arial"/>
          <w:sz w:val="22"/>
          <w:szCs w:val="22"/>
        </w:rPr>
      </w:pPr>
      <w:r>
        <w:rPr>
          <w:rFonts w:ascii="Arial" w:hAnsi="Arial" w:cs="Arial"/>
          <w:sz w:val="22"/>
          <w:szCs w:val="22"/>
        </w:rPr>
        <w:lastRenderedPageBreak/>
        <w:t>12.1.8.</w:t>
      </w:r>
      <w:r>
        <w:rPr>
          <w:rFonts w:ascii="Arial" w:hAnsi="Arial" w:cs="Arial"/>
          <w:sz w:val="22"/>
          <w:szCs w:val="22"/>
        </w:rPr>
        <w:tab/>
      </w:r>
      <w:r w:rsidRPr="003F0BC3">
        <w:rPr>
          <w:rFonts w:ascii="Arial" w:hAnsi="Arial" w:cs="Arial"/>
          <w:sz w:val="22"/>
          <w:szCs w:val="22"/>
        </w:rPr>
        <w:t>Suppliers must accept the Terms &amp; Conditions of our contract(s) which will result from the RFB document”. RFB conditions and pricing shall be fixed and firm from RFB closing date to the end of contract.</w:t>
      </w:r>
    </w:p>
    <w:p w:rsidR="003F0BC3" w:rsidRPr="00910D47" w:rsidRDefault="003F0BC3" w:rsidP="003F0BC3">
      <w:pPr>
        <w:spacing w:line="360" w:lineRule="auto"/>
        <w:ind w:left="1276" w:hanging="1276"/>
        <w:rPr>
          <w:rFonts w:ascii="Arial" w:hAnsi="Arial" w:cs="Arial"/>
          <w:sz w:val="22"/>
          <w:szCs w:val="22"/>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73F1B" w:rsidRDefault="00E82B7D" w:rsidP="0020236F">
      <w:pPr>
        <w:tabs>
          <w:tab w:val="left" w:pos="720"/>
        </w:tabs>
        <w:spacing w:line="360" w:lineRule="auto"/>
        <w:ind w:left="720" w:hanging="720"/>
        <w:rPr>
          <w:rStyle w:val="Heading12"/>
          <w:bCs/>
          <w:color w:val="000080"/>
          <w:sz w:val="28"/>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3</w:t>
      </w:r>
      <w:r>
        <w:rPr>
          <w:rFonts w:ascii="Verdana" w:hAnsi="Verdana"/>
          <w:sz w:val="20"/>
          <w:szCs w:val="20"/>
        </w:rPr>
        <w:tab/>
        <w:t xml:space="preserve">The bids will be evaluated first based on mandatory requirements and then non mandatory requirements. </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4</w:t>
      </w:r>
      <w:r>
        <w:rPr>
          <w:rFonts w:ascii="Verdana" w:hAnsi="Verdana"/>
          <w:sz w:val="20"/>
          <w:szCs w:val="20"/>
        </w:rPr>
        <w:tab/>
        <w:t xml:space="preserve">Any service provider who </w:t>
      </w:r>
      <w:r w:rsidRPr="004347FE">
        <w:rPr>
          <w:rFonts w:ascii="Verdana" w:hAnsi="Verdana"/>
          <w:sz w:val="20"/>
          <w:szCs w:val="20"/>
        </w:rPr>
        <w:t xml:space="preserve">does not achieve </w:t>
      </w:r>
      <w:r w:rsidR="00036F03">
        <w:rPr>
          <w:rFonts w:ascii="Verdana" w:hAnsi="Verdana"/>
          <w:b/>
          <w:sz w:val="20"/>
          <w:szCs w:val="20"/>
        </w:rPr>
        <w:t>80</w:t>
      </w:r>
      <w:r w:rsidRPr="004347FE">
        <w:rPr>
          <w:rFonts w:ascii="Verdana" w:hAnsi="Verdana"/>
          <w:b/>
          <w:sz w:val="20"/>
          <w:szCs w:val="20"/>
        </w:rPr>
        <w:t>% out of 100%</w:t>
      </w:r>
      <w:r w:rsidRPr="004347FE">
        <w:rPr>
          <w:rFonts w:ascii="Verdana" w:hAnsi="Verdana"/>
          <w:sz w:val="20"/>
          <w:szCs w:val="20"/>
        </w:rPr>
        <w:t xml:space="preserve"> of </w:t>
      </w:r>
      <w:r w:rsidR="00246348" w:rsidRPr="004347FE">
        <w:rPr>
          <w:rFonts w:ascii="Verdana" w:hAnsi="Verdana"/>
          <w:sz w:val="20"/>
          <w:szCs w:val="20"/>
        </w:rPr>
        <w:t xml:space="preserve">functionality </w:t>
      </w:r>
      <w:r w:rsidRPr="004347FE">
        <w:rPr>
          <w:rFonts w:ascii="Verdana" w:hAnsi="Verdana"/>
          <w:sz w:val="20"/>
          <w:szCs w:val="20"/>
        </w:rPr>
        <w:t>non mandatory requirements listed below will be disqualified.</w:t>
      </w:r>
    </w:p>
    <w:p w:rsidR="00504424" w:rsidRDefault="00504424"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CB59AE" w:rsidRDefault="00CB59AE">
      <w:pPr>
        <w:rPr>
          <w:rFonts w:ascii="Verdana" w:hAnsi="Verdana"/>
          <w:sz w:val="20"/>
          <w:szCs w:val="20"/>
        </w:rPr>
        <w:sectPr w:rsidR="00CB59AE" w:rsidSect="007C5192">
          <w:headerReference w:type="default" r:id="rId14"/>
          <w:footerReference w:type="even" r:id="rId15"/>
          <w:footerReference w:type="default" r:id="rId16"/>
          <w:footerReference w:type="first" r:id="rId17"/>
          <w:pgSz w:w="11907" w:h="16834" w:code="9"/>
          <w:pgMar w:top="1304" w:right="987" w:bottom="851" w:left="839" w:header="561" w:footer="289" w:gutter="720"/>
          <w:cols w:space="720"/>
          <w:titlePg/>
          <w:docGrid w:linePitch="360"/>
        </w:sectPr>
      </w:pPr>
    </w:p>
    <w:p w:rsidR="003F0BC3" w:rsidRDefault="003F0BC3" w:rsidP="003F0BC3">
      <w:pPr>
        <w:tabs>
          <w:tab w:val="left" w:pos="720"/>
        </w:tabs>
        <w:spacing w:line="360" w:lineRule="auto"/>
        <w:rPr>
          <w:rFonts w:ascii="Arial" w:hAnsi="Arial" w:cs="Arial"/>
          <w:b/>
          <w:bCs/>
          <w:sz w:val="22"/>
          <w:szCs w:val="22"/>
        </w:rPr>
      </w:pPr>
      <w:r>
        <w:rPr>
          <w:rFonts w:ascii="Arial" w:hAnsi="Arial" w:cs="Arial"/>
          <w:b/>
          <w:bCs/>
          <w:sz w:val="22"/>
          <w:szCs w:val="22"/>
        </w:rPr>
        <w:lastRenderedPageBreak/>
        <w:t>12.3.</w:t>
      </w:r>
      <w:r>
        <w:rPr>
          <w:rFonts w:ascii="Arial" w:hAnsi="Arial" w:cs="Arial"/>
          <w:b/>
          <w:bCs/>
          <w:sz w:val="22"/>
          <w:szCs w:val="22"/>
        </w:rPr>
        <w:tab/>
        <w:t>Functional Evaluation Criteria</w:t>
      </w:r>
    </w:p>
    <w:tbl>
      <w:tblPr>
        <w:tblW w:w="15560" w:type="dxa"/>
        <w:tblInd w:w="98" w:type="dxa"/>
        <w:tblLook w:val="04A0"/>
      </w:tblPr>
      <w:tblGrid>
        <w:gridCol w:w="1900"/>
        <w:gridCol w:w="2620"/>
        <w:gridCol w:w="11040"/>
      </w:tblGrid>
      <w:tr w:rsidR="00CB59AE" w:rsidRPr="00A20BBF" w:rsidTr="00C04244">
        <w:trPr>
          <w:trHeight w:val="315"/>
        </w:trPr>
        <w:tc>
          <w:tcPr>
            <w:tcW w:w="19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bookmarkEnd w:id="37"/>
          <w:bookmarkEnd w:id="38"/>
          <w:bookmarkEnd w:id="39"/>
          <w:p w:rsidR="00CB59AE" w:rsidRPr="00A20BBF" w:rsidRDefault="00CB59AE" w:rsidP="00A20BBF">
            <w:pPr>
              <w:pStyle w:val="NoSpacing"/>
              <w:rPr>
                <w:rFonts w:ascii="Verdana" w:hAnsi="Verdana"/>
                <w:b/>
                <w:sz w:val="20"/>
                <w:szCs w:val="20"/>
              </w:rPr>
            </w:pPr>
            <w:r w:rsidRPr="00A20BBF">
              <w:rPr>
                <w:rFonts w:ascii="Verdana" w:hAnsi="Verdana"/>
                <w:b/>
                <w:sz w:val="20"/>
                <w:szCs w:val="20"/>
              </w:rPr>
              <w:t xml:space="preserve">Weighting </w:t>
            </w:r>
          </w:p>
        </w:tc>
        <w:tc>
          <w:tcPr>
            <w:tcW w:w="2620" w:type="dxa"/>
            <w:tcBorders>
              <w:top w:val="single" w:sz="8" w:space="0" w:color="auto"/>
              <w:left w:val="nil"/>
              <w:bottom w:val="single" w:sz="8" w:space="0" w:color="auto"/>
              <w:right w:val="single" w:sz="8"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 </w:t>
            </w:r>
          </w:p>
        </w:tc>
        <w:tc>
          <w:tcPr>
            <w:tcW w:w="11040" w:type="dxa"/>
            <w:tcBorders>
              <w:top w:val="single" w:sz="8" w:space="0" w:color="auto"/>
              <w:left w:val="nil"/>
              <w:bottom w:val="single" w:sz="8" w:space="0" w:color="auto"/>
              <w:right w:val="single" w:sz="8" w:space="0" w:color="auto"/>
            </w:tcBorders>
            <w:shd w:val="clear" w:color="auto" w:fill="auto"/>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SPECIFICATION</w:t>
            </w:r>
          </w:p>
        </w:tc>
      </w:tr>
      <w:tr w:rsidR="00CB59AE" w:rsidRPr="00A20BBF" w:rsidTr="00C04244">
        <w:trPr>
          <w:trHeight w:val="300"/>
        </w:trPr>
        <w:tc>
          <w:tcPr>
            <w:tcW w:w="1900" w:type="dxa"/>
            <w:tcBorders>
              <w:top w:val="single" w:sz="8" w:space="0" w:color="auto"/>
              <w:left w:val="single" w:sz="8" w:space="0" w:color="auto"/>
              <w:bottom w:val="nil"/>
              <w:right w:val="single" w:sz="8" w:space="0" w:color="auto"/>
            </w:tcBorders>
            <w:shd w:val="clear" w:color="auto" w:fill="auto"/>
            <w:noWrap/>
            <w:vAlign w:val="bottom"/>
            <w:hideMark/>
          </w:tcPr>
          <w:p w:rsidR="00CB59AE" w:rsidRPr="00A20BBF" w:rsidRDefault="00CB59AE" w:rsidP="00A20BBF">
            <w:pPr>
              <w:pStyle w:val="NoSpacing"/>
              <w:rPr>
                <w:rFonts w:ascii="Verdana" w:hAnsi="Verdana" w:cs="Calibri"/>
                <w:b/>
                <w:sz w:val="20"/>
                <w:szCs w:val="20"/>
              </w:rPr>
            </w:pPr>
            <w:r w:rsidRPr="00A20BBF">
              <w:rPr>
                <w:rFonts w:ascii="Verdana" w:hAnsi="Verdana" w:cs="Calibri"/>
                <w:b/>
                <w:sz w:val="20"/>
                <w:szCs w:val="20"/>
              </w:rPr>
              <w:t>6%</w:t>
            </w:r>
          </w:p>
        </w:tc>
        <w:tc>
          <w:tcPr>
            <w:tcW w:w="2620" w:type="dxa"/>
            <w:tcBorders>
              <w:top w:val="nil"/>
              <w:left w:val="nil"/>
              <w:bottom w:val="nil"/>
              <w:right w:val="single" w:sz="8"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A</w:t>
            </w:r>
          </w:p>
        </w:tc>
        <w:tc>
          <w:tcPr>
            <w:tcW w:w="11040" w:type="dxa"/>
            <w:tcBorders>
              <w:top w:val="nil"/>
              <w:left w:val="nil"/>
              <w:bottom w:val="nil"/>
              <w:right w:val="single" w:sz="8" w:space="0" w:color="auto"/>
            </w:tcBorders>
            <w:shd w:val="clear" w:color="auto" w:fill="auto"/>
            <w:vAlign w:val="center"/>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A. Methods and Test Repertoire</w:t>
            </w:r>
          </w:p>
        </w:tc>
      </w:tr>
      <w:tr w:rsidR="00CB59AE" w:rsidRPr="00A20BBF" w:rsidTr="00C04244">
        <w:trPr>
          <w:trHeight w:val="33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cs="Calibri"/>
                <w:sz w:val="20"/>
                <w:szCs w:val="20"/>
              </w:rPr>
            </w:pPr>
            <w:r w:rsidRPr="00A20BBF">
              <w:rPr>
                <w:rFonts w:ascii="Verdana" w:hAnsi="Verdana" w:cs="Calibri"/>
                <w:sz w:val="20"/>
                <w:szCs w:val="20"/>
              </w:rPr>
              <w:t> </w:t>
            </w:r>
          </w:p>
        </w:tc>
        <w:tc>
          <w:tcPr>
            <w:tcW w:w="11040" w:type="dxa"/>
            <w:tcBorders>
              <w:top w:val="single" w:sz="4" w:space="0" w:color="auto"/>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List the International Standard to which each test method is traceable </w:t>
            </w:r>
          </w:p>
        </w:tc>
      </w:tr>
      <w:tr w:rsidR="00CB59AE" w:rsidRPr="00A20BBF" w:rsidTr="00CB59AE">
        <w:trPr>
          <w:trHeight w:val="40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18%</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B</w:t>
            </w:r>
          </w:p>
        </w:tc>
        <w:tc>
          <w:tcPr>
            <w:tcW w:w="11040" w:type="dxa"/>
            <w:tcBorders>
              <w:top w:val="nil"/>
              <w:left w:val="nil"/>
              <w:bottom w:val="single" w:sz="4" w:space="0" w:color="auto"/>
              <w:right w:val="single" w:sz="4" w:space="0" w:color="auto"/>
            </w:tcBorders>
            <w:shd w:val="clear" w:color="auto" w:fill="auto"/>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B. Sample Management</w:t>
            </w:r>
          </w:p>
        </w:tc>
      </w:tr>
      <w:tr w:rsidR="00CB59AE" w:rsidRPr="00A20BBF" w:rsidTr="00C04244">
        <w:trPr>
          <w:trHeight w:val="57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cs="Calibri"/>
                <w:sz w:val="20"/>
                <w:szCs w:val="20"/>
              </w:rPr>
            </w:pPr>
            <w:r w:rsidRPr="00A20BBF">
              <w:rPr>
                <w:rFonts w:ascii="Verdana" w:hAnsi="Verdana" w:cs="Calibri"/>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ED6A0E">
            <w:pPr>
              <w:pStyle w:val="NoSpacing"/>
              <w:rPr>
                <w:rFonts w:ascii="Verdana" w:hAnsi="Verdana"/>
                <w:sz w:val="20"/>
                <w:szCs w:val="20"/>
              </w:rPr>
            </w:pPr>
            <w:r w:rsidRPr="004660EF">
              <w:rPr>
                <w:rFonts w:ascii="Verdana" w:hAnsi="Verdana"/>
                <w:sz w:val="20"/>
                <w:szCs w:val="20"/>
              </w:rPr>
              <w:t>Indicate test though</w:t>
            </w:r>
            <w:r w:rsidR="004660EF">
              <w:rPr>
                <w:rFonts w:ascii="Verdana" w:hAnsi="Verdana"/>
                <w:sz w:val="20"/>
                <w:szCs w:val="20"/>
              </w:rPr>
              <w:t xml:space="preserve"> </w:t>
            </w:r>
            <w:r w:rsidRPr="004660EF">
              <w:rPr>
                <w:rFonts w:ascii="Verdana" w:hAnsi="Verdana"/>
                <w:sz w:val="20"/>
                <w:szCs w:val="20"/>
              </w:rPr>
              <w:t>put per hour for immuno/serology platforms and whether this is able to accommodate existing laboratory test volumes</w:t>
            </w:r>
          </w:p>
        </w:tc>
      </w:tr>
      <w:tr w:rsidR="00CB59AE" w:rsidRPr="00A20BBF" w:rsidTr="00C04244">
        <w:trPr>
          <w:trHeight w:val="26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cs="Calibri"/>
                <w:sz w:val="20"/>
                <w:szCs w:val="20"/>
              </w:rPr>
            </w:pPr>
            <w:r w:rsidRPr="00A20BBF">
              <w:rPr>
                <w:rFonts w:ascii="Verdana" w:hAnsi="Verdana" w:cs="Calibri"/>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Indicate whether continuous loading of  samples is possible for each platform</w:t>
            </w:r>
          </w:p>
        </w:tc>
      </w:tr>
      <w:tr w:rsidR="00CB59AE" w:rsidRPr="00A20BBF" w:rsidTr="00C04244">
        <w:trPr>
          <w:trHeight w:val="26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cs="Calibri"/>
                <w:sz w:val="20"/>
                <w:szCs w:val="20"/>
              </w:rPr>
            </w:pPr>
            <w:r w:rsidRPr="00A20BBF">
              <w:rPr>
                <w:rFonts w:ascii="Verdana" w:hAnsi="Verdana" w:cs="Calibri"/>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Indicate whether there is stat capability for each platform</w:t>
            </w:r>
          </w:p>
        </w:tc>
      </w:tr>
      <w:tr w:rsidR="00CB59AE" w:rsidRPr="00A20BBF" w:rsidTr="00C04244">
        <w:trPr>
          <w:trHeight w:val="28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cs="Calibri"/>
                <w:sz w:val="20"/>
                <w:szCs w:val="20"/>
              </w:rPr>
            </w:pPr>
            <w:r w:rsidRPr="00A20BBF">
              <w:rPr>
                <w:rFonts w:ascii="Verdana" w:hAnsi="Verdana" w:cs="Calibri"/>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Facility for primary tube sampling on both platforms</w:t>
            </w:r>
          </w:p>
        </w:tc>
      </w:tr>
      <w:tr w:rsidR="00CB59AE" w:rsidRPr="00A20BBF" w:rsidTr="00C04244">
        <w:trPr>
          <w:trHeight w:val="2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cs="Calibri"/>
                <w:sz w:val="20"/>
                <w:szCs w:val="20"/>
              </w:rPr>
            </w:pPr>
            <w:r w:rsidRPr="00A20BBF">
              <w:rPr>
                <w:rFonts w:ascii="Verdana" w:hAnsi="Verdana" w:cs="Calibri"/>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State if dedicated pediatric sample cups are supplied </w:t>
            </w:r>
          </w:p>
        </w:tc>
      </w:tr>
      <w:tr w:rsidR="00CB59AE" w:rsidRPr="00A20BBF" w:rsidTr="00C04244">
        <w:trPr>
          <w:trHeight w:val="26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Availability of sample checks using level and clot detection for all platforms</w:t>
            </w:r>
          </w:p>
        </w:tc>
      </w:tr>
      <w:tr w:rsidR="00CB59AE" w:rsidRPr="00A20BBF" w:rsidTr="00C04244">
        <w:trPr>
          <w:trHeight w:val="40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ED6A0E">
            <w:pPr>
              <w:pStyle w:val="NoSpacing"/>
              <w:rPr>
                <w:rFonts w:ascii="Verdana" w:hAnsi="Verdana"/>
                <w:sz w:val="20"/>
                <w:szCs w:val="20"/>
              </w:rPr>
            </w:pPr>
            <w:r w:rsidRPr="004660EF">
              <w:rPr>
                <w:rFonts w:ascii="Verdana" w:hAnsi="Verdana"/>
                <w:sz w:val="20"/>
                <w:szCs w:val="20"/>
              </w:rPr>
              <w:t xml:space="preserve">Indicate whether all the following sample types can be analysed: serum, plasma as per test repertoire </w:t>
            </w:r>
          </w:p>
        </w:tc>
      </w:tr>
      <w:tr w:rsidR="00CB59AE" w:rsidRPr="00A20BBF" w:rsidTr="00C04244">
        <w:trPr>
          <w:trHeight w:val="32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Availability of sample barcode reader facility on each platform </w:t>
            </w:r>
          </w:p>
        </w:tc>
      </w:tr>
      <w:tr w:rsidR="00CB59AE" w:rsidRPr="00A20BBF" w:rsidTr="00CB59AE">
        <w:trPr>
          <w:trHeight w:val="40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19%</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C</w:t>
            </w:r>
          </w:p>
        </w:tc>
        <w:tc>
          <w:tcPr>
            <w:tcW w:w="11040" w:type="dxa"/>
            <w:tcBorders>
              <w:top w:val="nil"/>
              <w:left w:val="nil"/>
              <w:bottom w:val="single" w:sz="4" w:space="0" w:color="auto"/>
              <w:right w:val="single" w:sz="4" w:space="0" w:color="auto"/>
            </w:tcBorders>
            <w:shd w:val="clear" w:color="auto" w:fill="auto"/>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C. Service and Maintenance</w:t>
            </w:r>
          </w:p>
        </w:tc>
      </w:tr>
      <w:tr w:rsidR="00CB59AE" w:rsidRPr="00A20BBF" w:rsidTr="00C04244">
        <w:trPr>
          <w:trHeight w:val="562"/>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State how many platforms are being proposed to cover the indicated test repertoire and and provide details of their footprints. </w:t>
            </w:r>
          </w:p>
        </w:tc>
      </w:tr>
      <w:tr w:rsidR="00CB59AE" w:rsidRPr="00A20BBF" w:rsidTr="00C04244">
        <w:trPr>
          <w:trHeight w:val="28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Indicate in a Table: time required for routine daily , weekly and monthly maintenance for all platforms</w:t>
            </w:r>
          </w:p>
        </w:tc>
      </w:tr>
      <w:tr w:rsidR="00CB59AE" w:rsidRPr="00A20BBF" w:rsidTr="00C04244">
        <w:trPr>
          <w:trHeight w:val="68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State (in a Table) number of Instrument technicians / engineers and application specialists available per region to provide an uninterrupted service at each Lab listed. Please indicate if the same team is shared between regions.  </w:t>
            </w:r>
          </w:p>
        </w:tc>
      </w:tr>
      <w:tr w:rsidR="00CB59AE" w:rsidRPr="00A20BBF" w:rsidTr="00C04244">
        <w:trPr>
          <w:trHeight w:val="34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Availability of a call centre / 24 hour telephonic service back up facility in each Region /Province </w:t>
            </w:r>
          </w:p>
        </w:tc>
      </w:tr>
      <w:tr w:rsidR="00CB59AE" w:rsidRPr="00A20BBF" w:rsidTr="00C04244">
        <w:trPr>
          <w:trHeight w:val="27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Indicate projected response time for breakdown or repairs (urban and rural)</w:t>
            </w:r>
          </w:p>
        </w:tc>
      </w:tr>
      <w:tr w:rsidR="00CB59AE" w:rsidRPr="00A20BBF" w:rsidTr="00C04244">
        <w:trPr>
          <w:trHeight w:val="41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Indicate what measures/processes will be in place for detection of technical problems before the next routine service (preventative maintenance procedures) for the platforms</w:t>
            </w:r>
          </w:p>
        </w:tc>
      </w:tr>
      <w:tr w:rsidR="00CB59AE" w:rsidRPr="00A20BBF" w:rsidTr="00C04244">
        <w:trPr>
          <w:trHeight w:val="41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Indicate total start up time for all platforms: include warm up time, ISE calibration (if required) or any other compulsory process after instrument shut down</w:t>
            </w:r>
          </w:p>
        </w:tc>
      </w:tr>
      <w:tr w:rsidR="00CB59AE" w:rsidRPr="00A20BBF" w:rsidTr="00CB59AE">
        <w:trPr>
          <w:trHeight w:val="3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7%</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D</w:t>
            </w:r>
          </w:p>
        </w:tc>
        <w:tc>
          <w:tcPr>
            <w:tcW w:w="11040" w:type="dxa"/>
            <w:tcBorders>
              <w:top w:val="nil"/>
              <w:left w:val="nil"/>
              <w:bottom w:val="single" w:sz="4" w:space="0" w:color="auto"/>
              <w:right w:val="single" w:sz="4" w:space="0" w:color="auto"/>
            </w:tcBorders>
            <w:shd w:val="clear" w:color="auto" w:fill="auto"/>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D. QC and Calibrators</w:t>
            </w:r>
          </w:p>
        </w:tc>
      </w:tr>
      <w:tr w:rsidR="00CB59AE" w:rsidRPr="00A20BBF" w:rsidTr="00C04244">
        <w:trPr>
          <w:trHeight w:val="28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State availability of bar coding of the QC material you recommend for use on each platform</w:t>
            </w:r>
          </w:p>
        </w:tc>
      </w:tr>
      <w:tr w:rsidR="00CB59AE" w:rsidRPr="00A20BBF" w:rsidTr="00C04244">
        <w:trPr>
          <w:trHeight w:val="434"/>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lastRenderedPageBreak/>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Availability of automated cumulative quality control-based module that maintains all data and graphs on all platforms</w:t>
            </w:r>
          </w:p>
        </w:tc>
      </w:tr>
      <w:tr w:rsidR="00CB59AE" w:rsidRPr="00A20BBF" w:rsidTr="00C04244">
        <w:trPr>
          <w:trHeight w:val="47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Availability of automatic transfer of QC results either directly to LIS or indirectly from Analyser Data Management software (middle ware)  to LIS </w:t>
            </w:r>
          </w:p>
        </w:tc>
      </w:tr>
      <w:tr w:rsidR="00CB59AE" w:rsidRPr="00A20BBF" w:rsidTr="00C04244">
        <w:trPr>
          <w:trHeight w:val="23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Facility to easily download all archived QC data onto PC/external hard drive </w:t>
            </w:r>
          </w:p>
        </w:tc>
      </w:tr>
      <w:tr w:rsidR="00CB59AE" w:rsidRPr="00A20BBF" w:rsidTr="00CB59AE">
        <w:trPr>
          <w:trHeight w:val="40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21%</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E</w:t>
            </w:r>
          </w:p>
        </w:tc>
        <w:tc>
          <w:tcPr>
            <w:tcW w:w="11040" w:type="dxa"/>
            <w:tcBorders>
              <w:top w:val="nil"/>
              <w:left w:val="nil"/>
              <w:bottom w:val="single" w:sz="4" w:space="0" w:color="auto"/>
              <w:right w:val="single" w:sz="4" w:space="0" w:color="auto"/>
            </w:tcBorders>
            <w:shd w:val="clear" w:color="auto" w:fill="auto"/>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E. Reagents Consumables</w:t>
            </w:r>
          </w:p>
        </w:tc>
      </w:tr>
      <w:tr w:rsidR="00CB59AE" w:rsidRPr="00A20BBF" w:rsidTr="00C04244">
        <w:trPr>
          <w:trHeight w:val="27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Facility for all reagent tracking (with volume</w:t>
            </w:r>
            <w:r w:rsidR="004660EF">
              <w:rPr>
                <w:rFonts w:ascii="Verdana" w:hAnsi="Verdana"/>
                <w:sz w:val="20"/>
                <w:szCs w:val="20"/>
              </w:rPr>
              <w:t xml:space="preserve"> </w:t>
            </w:r>
            <w:r w:rsidRPr="004660EF">
              <w:rPr>
                <w:rFonts w:ascii="Verdana" w:hAnsi="Verdana"/>
                <w:sz w:val="20"/>
                <w:szCs w:val="20"/>
              </w:rPr>
              <w:t>and expiry alerts) on all platforms</w:t>
            </w:r>
          </w:p>
        </w:tc>
      </w:tr>
      <w:tr w:rsidR="00CB59AE" w:rsidRPr="00A20BBF" w:rsidTr="00C04244">
        <w:trPr>
          <w:trHeight w:val="27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Availability of on-board refrigeration on all platforms</w:t>
            </w:r>
          </w:p>
        </w:tc>
      </w:tr>
      <w:tr w:rsidR="00CB59AE" w:rsidRPr="00A20BBF" w:rsidTr="00C04244">
        <w:trPr>
          <w:trHeight w:val="27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State on board stability time of reagents per full test repertoire. </w:t>
            </w:r>
          </w:p>
        </w:tc>
      </w:tr>
      <w:tr w:rsidR="00CB59AE" w:rsidRPr="00A20BBF" w:rsidTr="00C04244">
        <w:trPr>
          <w:trHeight w:val="25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Facility for continuous loading of reagents on each platform</w:t>
            </w:r>
          </w:p>
        </w:tc>
      </w:tr>
      <w:tr w:rsidR="00CB59AE" w:rsidRPr="00A20BBF" w:rsidTr="00C04244">
        <w:trPr>
          <w:trHeight w:val="27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Indicate plans for local supply stores for spare parts, reagent stock etc</w:t>
            </w:r>
          </w:p>
        </w:tc>
      </w:tr>
      <w:tr w:rsidR="00CB59AE" w:rsidRPr="00A20BBF" w:rsidTr="00C04244">
        <w:trPr>
          <w:trHeight w:val="29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Indicate whether cuvettes and sample tips used are disposable or reusable on each platform</w:t>
            </w:r>
          </w:p>
        </w:tc>
      </w:tr>
      <w:tr w:rsidR="00CB59AE" w:rsidRPr="00A20BBF" w:rsidTr="00C04244">
        <w:trPr>
          <w:trHeight w:val="54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Indicate the maximum on board reagent number and whether it can accommodate existing lab test repertoire for all Labs on list. Also </w:t>
            </w:r>
            <w:r w:rsidR="004660EF">
              <w:rPr>
                <w:rFonts w:ascii="Verdana" w:hAnsi="Verdana"/>
                <w:sz w:val="20"/>
                <w:szCs w:val="20"/>
              </w:rPr>
              <w:t>i</w:t>
            </w:r>
            <w:r w:rsidRPr="004660EF">
              <w:rPr>
                <w:rFonts w:ascii="Verdana" w:hAnsi="Verdana"/>
                <w:sz w:val="20"/>
                <w:szCs w:val="20"/>
              </w:rPr>
              <w:t>ndicate how many extra reagents can be accommodated</w:t>
            </w:r>
          </w:p>
        </w:tc>
      </w:tr>
      <w:tr w:rsidR="00CB59AE" w:rsidRPr="00A20BBF" w:rsidTr="00C04244">
        <w:trPr>
          <w:trHeight w:val="42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Indicate availability of smaller reagent pack sizes to accommodate the slower-moving analyte testing for the different labs on the list. Provide detail with regard to each of these analytes. </w:t>
            </w:r>
          </w:p>
        </w:tc>
      </w:tr>
      <w:tr w:rsidR="00CB59AE" w:rsidRPr="00A20BBF" w:rsidTr="00C04244">
        <w:trPr>
          <w:trHeight w:val="32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Indicate maximum and minimum environmental operating temperatures</w:t>
            </w:r>
          </w:p>
        </w:tc>
      </w:tr>
      <w:tr w:rsidR="00CB59AE" w:rsidRPr="00A20BBF" w:rsidTr="00CB59AE">
        <w:trPr>
          <w:trHeight w:val="40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12%</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F</w:t>
            </w:r>
          </w:p>
        </w:tc>
        <w:tc>
          <w:tcPr>
            <w:tcW w:w="11040" w:type="dxa"/>
            <w:tcBorders>
              <w:top w:val="nil"/>
              <w:left w:val="nil"/>
              <w:bottom w:val="single" w:sz="4" w:space="0" w:color="auto"/>
              <w:right w:val="single" w:sz="4" w:space="0" w:color="auto"/>
            </w:tcBorders>
            <w:shd w:val="clear" w:color="auto" w:fill="auto"/>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 xml:space="preserve">Section F. Other </w:t>
            </w:r>
          </w:p>
        </w:tc>
      </w:tr>
      <w:tr w:rsidR="00CB59AE" w:rsidRPr="00A20BBF" w:rsidTr="00C04244">
        <w:trPr>
          <w:trHeight w:val="28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Supplier able to provide water purification system with electronic readings for each platform</w:t>
            </w:r>
          </w:p>
        </w:tc>
      </w:tr>
      <w:tr w:rsidR="00CB59AE" w:rsidRPr="00A20BBF" w:rsidTr="00C04244">
        <w:trPr>
          <w:trHeight w:val="41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Indicate whether there is easy accessibility of instrument evaluation data performed by diagnostic company (both published and unpublished) for all assays on all platforms tendered </w:t>
            </w:r>
          </w:p>
        </w:tc>
      </w:tr>
      <w:tr w:rsidR="00CB59AE" w:rsidRPr="00A20BBF" w:rsidTr="00C04244">
        <w:trPr>
          <w:trHeight w:val="32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Availability of equipment and reagent upgrades as technology improves</w:t>
            </w:r>
          </w:p>
        </w:tc>
      </w:tr>
      <w:tr w:rsidR="00CB59AE" w:rsidRPr="00A20BBF" w:rsidTr="00C04244">
        <w:trPr>
          <w:trHeight w:val="41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State which analytes Reference Interval studies were not performed by supplier. Also state whether any studies were performed on South Africans (provide evidence).</w:t>
            </w:r>
          </w:p>
        </w:tc>
      </w:tr>
      <w:tr w:rsidR="00CB59AE" w:rsidRPr="00A20BBF" w:rsidTr="00C04244">
        <w:trPr>
          <w:trHeight w:val="46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Indicate the power supply requirements for each platform and whether the supplier will conduct an assessment to determine compatibility of power supply at each site </w:t>
            </w:r>
          </w:p>
        </w:tc>
      </w:tr>
      <w:tr w:rsidR="00CB59AE" w:rsidRPr="00A20BBF" w:rsidTr="00C04244">
        <w:trPr>
          <w:trHeight w:val="244"/>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Availability of the instrument malfunction alarm</w:t>
            </w:r>
          </w:p>
        </w:tc>
      </w:tr>
      <w:tr w:rsidR="00CB59AE" w:rsidRPr="00A20BBF" w:rsidTr="00CB59AE">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3%</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G</w:t>
            </w:r>
          </w:p>
        </w:tc>
        <w:tc>
          <w:tcPr>
            <w:tcW w:w="11040" w:type="dxa"/>
            <w:tcBorders>
              <w:top w:val="nil"/>
              <w:left w:val="nil"/>
              <w:bottom w:val="single" w:sz="4" w:space="0" w:color="auto"/>
              <w:right w:val="single" w:sz="4" w:space="0" w:color="auto"/>
            </w:tcBorders>
            <w:shd w:val="clear" w:color="auto" w:fill="auto"/>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G. Training and Safety</w:t>
            </w:r>
          </w:p>
        </w:tc>
      </w:tr>
      <w:tr w:rsidR="00CB59AE" w:rsidRPr="00A20BBF" w:rsidTr="00C04244">
        <w:trPr>
          <w:trHeight w:val="41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cs="Calibri"/>
                <w:sz w:val="20"/>
                <w:szCs w:val="20"/>
              </w:rPr>
            </w:pPr>
            <w:r w:rsidRPr="00A20BBF">
              <w:rPr>
                <w:rFonts w:ascii="Verdana" w:hAnsi="Verdana" w:cs="Calibri"/>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Indicate proposal for end-user, on-site training and availability of  appropriate written post-training technical competency testing and  issue of competency assessment certificates </w:t>
            </w:r>
          </w:p>
        </w:tc>
      </w:tr>
      <w:tr w:rsidR="00CB59AE" w:rsidRPr="00A20BBF" w:rsidTr="00C04244">
        <w:trPr>
          <w:trHeight w:val="27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Indicate method of waste disposal: on board container or direct sewer plumbing</w:t>
            </w:r>
          </w:p>
        </w:tc>
      </w:tr>
      <w:tr w:rsidR="00CB59AE" w:rsidRPr="00A20BBF" w:rsidTr="00CB59AE">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lastRenderedPageBreak/>
              <w:t>5%</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H</w:t>
            </w:r>
          </w:p>
        </w:tc>
        <w:tc>
          <w:tcPr>
            <w:tcW w:w="11040" w:type="dxa"/>
            <w:tcBorders>
              <w:top w:val="nil"/>
              <w:left w:val="nil"/>
              <w:bottom w:val="single" w:sz="4" w:space="0" w:color="auto"/>
              <w:right w:val="single" w:sz="4" w:space="0" w:color="auto"/>
            </w:tcBorders>
            <w:shd w:val="clear" w:color="auto" w:fill="auto"/>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H. IT</w:t>
            </w:r>
          </w:p>
        </w:tc>
      </w:tr>
      <w:tr w:rsidR="00CB59AE" w:rsidRPr="00A20BBF" w:rsidTr="00C04244">
        <w:trPr>
          <w:trHeight w:val="21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Availability of bi-directional communication with host-mode query</w:t>
            </w:r>
          </w:p>
        </w:tc>
      </w:tr>
      <w:tr w:rsidR="00CB59AE" w:rsidRPr="00A20BBF" w:rsidTr="00C04244">
        <w:trPr>
          <w:trHeight w:val="38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Facility/program for user-friendly viewing of both current and archived electronic data. Indicate average time it takes to access a single archived test result</w:t>
            </w:r>
          </w:p>
        </w:tc>
      </w:tr>
      <w:tr w:rsidR="00CB59AE" w:rsidRPr="00A20BBF" w:rsidTr="00C04244">
        <w:trPr>
          <w:trHeight w:val="29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Availability of unrestricted software upgrades when they become available</w:t>
            </w:r>
          </w:p>
        </w:tc>
      </w:tr>
      <w:tr w:rsidR="00CB59AE" w:rsidRPr="00A20BBF" w:rsidTr="00C04244">
        <w:trPr>
          <w:trHeight w:val="42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9%</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I</w:t>
            </w:r>
          </w:p>
        </w:tc>
        <w:tc>
          <w:tcPr>
            <w:tcW w:w="11040" w:type="dxa"/>
            <w:tcBorders>
              <w:top w:val="nil"/>
              <w:left w:val="nil"/>
              <w:bottom w:val="single" w:sz="4" w:space="0" w:color="auto"/>
              <w:right w:val="single" w:sz="4" w:space="0" w:color="auto"/>
            </w:tcBorders>
            <w:shd w:val="clear" w:color="auto" w:fill="auto"/>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Section I. Value-Added</w:t>
            </w:r>
          </w:p>
        </w:tc>
      </w:tr>
      <w:tr w:rsidR="00CB59AE" w:rsidRPr="00A20BBF" w:rsidTr="00C04244">
        <w:trPr>
          <w:trHeight w:val="40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 xml:space="preserve">Capacity to extract monthly stats of numbers of calibrations, QC’s run and patient sample analysed. Supply of Efficiency reports.  </w:t>
            </w:r>
          </w:p>
        </w:tc>
      </w:tr>
      <w:tr w:rsidR="00CB59AE" w:rsidRPr="00A20BBF" w:rsidTr="00C04244">
        <w:trPr>
          <w:trHeight w:val="31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Ability to provide data archive, including test counter and report on wastage and reruns.</w:t>
            </w:r>
          </w:p>
        </w:tc>
      </w:tr>
      <w:tr w:rsidR="00CB59AE" w:rsidRPr="00A20BBF" w:rsidTr="00C04244">
        <w:trPr>
          <w:trHeight w:val="27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Provision of service tracking and quarterly service reports</w:t>
            </w:r>
          </w:p>
        </w:tc>
      </w:tr>
      <w:tr w:rsidR="00CB59AE" w:rsidRPr="00A20BBF" w:rsidTr="00C04244">
        <w:trPr>
          <w:trHeight w:val="26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State whether facility exists to view patient-based moving averages for additional quality control</w:t>
            </w:r>
          </w:p>
        </w:tc>
      </w:tr>
      <w:tr w:rsidR="00CB59AE" w:rsidRPr="00A20BBF" w:rsidTr="00C04244">
        <w:trPr>
          <w:trHeight w:val="27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sz w:val="20"/>
                <w:szCs w:val="20"/>
              </w:rPr>
            </w:pPr>
            <w:r w:rsidRPr="00A20BBF">
              <w:rPr>
                <w:rFonts w:ascii="Verdana" w:hAnsi="Verdana"/>
                <w:sz w:val="20"/>
                <w:szCs w:val="20"/>
              </w:rPr>
              <w:t> </w:t>
            </w:r>
          </w:p>
        </w:tc>
        <w:tc>
          <w:tcPr>
            <w:tcW w:w="11040" w:type="dxa"/>
            <w:tcBorders>
              <w:top w:val="nil"/>
              <w:left w:val="nil"/>
              <w:bottom w:val="single" w:sz="4" w:space="0" w:color="auto"/>
              <w:right w:val="single" w:sz="4" w:space="0" w:color="auto"/>
            </w:tcBorders>
            <w:shd w:val="clear" w:color="auto" w:fill="auto"/>
            <w:vAlign w:val="bottom"/>
            <w:hideMark/>
          </w:tcPr>
          <w:p w:rsidR="00CB59AE" w:rsidRPr="004660EF" w:rsidRDefault="00CB59AE" w:rsidP="00A20BBF">
            <w:pPr>
              <w:pStyle w:val="NoSpacing"/>
              <w:rPr>
                <w:rFonts w:ascii="Verdana" w:hAnsi="Verdana"/>
                <w:sz w:val="20"/>
                <w:szCs w:val="20"/>
              </w:rPr>
            </w:pPr>
            <w:r w:rsidRPr="004660EF">
              <w:rPr>
                <w:rFonts w:ascii="Verdana" w:hAnsi="Verdana"/>
                <w:sz w:val="20"/>
                <w:szCs w:val="20"/>
              </w:rPr>
              <w:t>Remote access for troubleshooting</w:t>
            </w:r>
          </w:p>
        </w:tc>
      </w:tr>
      <w:tr w:rsidR="00CB59AE" w:rsidRPr="00A20BBF" w:rsidTr="00C04244">
        <w:trPr>
          <w:trHeight w:val="32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100%</w:t>
            </w:r>
          </w:p>
        </w:tc>
        <w:tc>
          <w:tcPr>
            <w:tcW w:w="262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cs="Calibri"/>
                <w:b/>
                <w:sz w:val="20"/>
                <w:szCs w:val="20"/>
              </w:rPr>
            </w:pPr>
            <w:r w:rsidRPr="00A20BBF">
              <w:rPr>
                <w:rFonts w:ascii="Verdana" w:hAnsi="Verdana" w:cs="Calibri"/>
                <w:b/>
                <w:sz w:val="20"/>
                <w:szCs w:val="20"/>
              </w:rPr>
              <w:t> </w:t>
            </w:r>
          </w:p>
        </w:tc>
        <w:tc>
          <w:tcPr>
            <w:tcW w:w="1104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Total</w:t>
            </w:r>
          </w:p>
        </w:tc>
      </w:tr>
      <w:tr w:rsidR="00CB59AE" w:rsidRPr="00A20BBF" w:rsidTr="00C04244">
        <w:trPr>
          <w:trHeight w:val="26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color w:val="FF0000"/>
                <w:sz w:val="20"/>
                <w:szCs w:val="20"/>
              </w:rPr>
            </w:pPr>
            <w:r w:rsidRPr="00A20BBF">
              <w:rPr>
                <w:rFonts w:ascii="Verdana" w:hAnsi="Verdana"/>
                <w:b/>
                <w:color w:val="FF0000"/>
                <w:sz w:val="20"/>
                <w:szCs w:val="20"/>
              </w:rPr>
              <w:t> </w:t>
            </w:r>
          </w:p>
        </w:tc>
        <w:tc>
          <w:tcPr>
            <w:tcW w:w="2620" w:type="dxa"/>
            <w:tcBorders>
              <w:top w:val="nil"/>
              <w:left w:val="nil"/>
              <w:bottom w:val="single" w:sz="4" w:space="0" w:color="auto"/>
              <w:right w:val="single" w:sz="4" w:space="0" w:color="auto"/>
            </w:tcBorders>
            <w:shd w:val="clear" w:color="auto" w:fill="auto"/>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 </w:t>
            </w:r>
          </w:p>
        </w:tc>
        <w:tc>
          <w:tcPr>
            <w:tcW w:w="11040" w:type="dxa"/>
            <w:tcBorders>
              <w:top w:val="nil"/>
              <w:left w:val="nil"/>
              <w:bottom w:val="single" w:sz="4" w:space="0" w:color="auto"/>
              <w:right w:val="single" w:sz="4" w:space="0" w:color="auto"/>
            </w:tcBorders>
            <w:shd w:val="clear" w:color="auto" w:fill="auto"/>
            <w:noWrap/>
            <w:vAlign w:val="bottom"/>
            <w:hideMark/>
          </w:tcPr>
          <w:p w:rsidR="00CB59AE" w:rsidRPr="00A20BBF" w:rsidRDefault="00CB59AE" w:rsidP="00A20BBF">
            <w:pPr>
              <w:pStyle w:val="NoSpacing"/>
              <w:rPr>
                <w:rFonts w:ascii="Verdana" w:hAnsi="Verdana"/>
                <w:b/>
                <w:sz w:val="20"/>
                <w:szCs w:val="20"/>
              </w:rPr>
            </w:pPr>
            <w:r w:rsidRPr="00A20BBF">
              <w:rPr>
                <w:rFonts w:ascii="Verdana" w:hAnsi="Verdana"/>
                <w:b/>
                <w:sz w:val="20"/>
                <w:szCs w:val="20"/>
              </w:rPr>
              <w:t>Total Score</w:t>
            </w:r>
          </w:p>
        </w:tc>
      </w:tr>
    </w:tbl>
    <w:p w:rsidR="00CB59AE" w:rsidRPr="00A20BBF" w:rsidRDefault="00CB59AE" w:rsidP="00A20BBF">
      <w:pPr>
        <w:pStyle w:val="NoSpacing"/>
        <w:rPr>
          <w:rFonts w:ascii="Verdana" w:hAnsi="Verdana"/>
          <w:sz w:val="20"/>
          <w:szCs w:val="20"/>
        </w:rPr>
      </w:pPr>
    </w:p>
    <w:p w:rsidR="00CB59AE" w:rsidRPr="008E0FF0" w:rsidRDefault="00CB59AE" w:rsidP="000E1E05">
      <w:pPr>
        <w:tabs>
          <w:tab w:val="left" w:pos="-1440"/>
          <w:tab w:val="left" w:pos="-720"/>
          <w:tab w:val="left" w:pos="0"/>
          <w:tab w:val="left" w:pos="720"/>
        </w:tabs>
        <w:spacing w:line="360" w:lineRule="auto"/>
        <w:rPr>
          <w:rFonts w:ascii="Verdana" w:hAnsi="Verdana" w:cs="Arial"/>
          <w:sz w:val="20"/>
          <w:szCs w:val="20"/>
        </w:rPr>
      </w:pPr>
    </w:p>
    <w:p w:rsidR="00CB59AE" w:rsidRPr="008E0FF0" w:rsidRDefault="00CB59AE" w:rsidP="000E1E05">
      <w:pPr>
        <w:tabs>
          <w:tab w:val="left" w:pos="-1440"/>
          <w:tab w:val="left" w:pos="-720"/>
          <w:tab w:val="left" w:pos="0"/>
          <w:tab w:val="left" w:pos="720"/>
        </w:tabs>
        <w:spacing w:line="360" w:lineRule="auto"/>
        <w:rPr>
          <w:rFonts w:ascii="Verdana" w:hAnsi="Verdana" w:cs="Arial"/>
          <w:sz w:val="20"/>
          <w:szCs w:val="20"/>
        </w:rPr>
      </w:pPr>
    </w:p>
    <w:p w:rsidR="000E1E05" w:rsidRPr="008E0FF0" w:rsidRDefault="000E1E05" w:rsidP="000E1E05">
      <w:pPr>
        <w:tabs>
          <w:tab w:val="left" w:pos="-1440"/>
          <w:tab w:val="left" w:pos="-720"/>
          <w:tab w:val="left" w:pos="0"/>
          <w:tab w:val="left" w:pos="720"/>
        </w:tabs>
        <w:spacing w:line="360" w:lineRule="auto"/>
        <w:rPr>
          <w:rFonts w:ascii="Verdana" w:hAnsi="Verdana" w:cs="Arial"/>
          <w:sz w:val="20"/>
          <w:szCs w:val="20"/>
        </w:rPr>
      </w:pPr>
      <w:r w:rsidRPr="008E0FF0">
        <w:rPr>
          <w:rFonts w:ascii="Verdana" w:hAnsi="Verdana" w:cs="Arial"/>
          <w:sz w:val="20"/>
          <w:szCs w:val="20"/>
        </w:rPr>
        <w:t xml:space="preserve">All Bidders who score </w:t>
      </w:r>
      <w:r w:rsidRPr="008E0FF0">
        <w:rPr>
          <w:rFonts w:ascii="Verdana" w:hAnsi="Verdana" w:cs="Arial"/>
          <w:b/>
          <w:sz w:val="20"/>
          <w:szCs w:val="20"/>
        </w:rPr>
        <w:t xml:space="preserve">LESS than </w:t>
      </w:r>
      <w:r w:rsidR="008F0606" w:rsidRPr="008E0FF0">
        <w:rPr>
          <w:rFonts w:ascii="Verdana" w:hAnsi="Verdana" w:cs="Arial"/>
          <w:b/>
          <w:sz w:val="20"/>
          <w:szCs w:val="20"/>
        </w:rPr>
        <w:t>80</w:t>
      </w:r>
      <w:r w:rsidRPr="008E0FF0">
        <w:rPr>
          <w:rFonts w:ascii="Verdana" w:hAnsi="Verdana" w:cs="Arial"/>
          <w:b/>
          <w:sz w:val="20"/>
          <w:szCs w:val="20"/>
        </w:rPr>
        <w:t xml:space="preserve">% </w:t>
      </w:r>
      <w:r w:rsidRPr="008E0FF0">
        <w:rPr>
          <w:rFonts w:ascii="Verdana" w:hAnsi="Verdana" w:cs="Arial"/>
          <w:sz w:val="20"/>
          <w:szCs w:val="20"/>
        </w:rPr>
        <w:t>on the above non mandatory requirements shall not be considered for further evaluation on Price and BEE (If applicable).</w:t>
      </w:r>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4</w:t>
      </w:r>
      <w:r w:rsidRPr="008E0FF0">
        <w:rPr>
          <w:rFonts w:ascii="Verdana" w:hAnsi="Verdana" w:cs="Arial"/>
          <w:bCs/>
          <w:sz w:val="20"/>
          <w:szCs w:val="20"/>
        </w:rPr>
        <w:tab/>
      </w:r>
      <w:r w:rsidRPr="008E0FF0">
        <w:rPr>
          <w:rFonts w:ascii="Verdana" w:hAnsi="Verdana" w:cs="Arial"/>
          <w:b/>
          <w:bCs/>
          <w:sz w:val="20"/>
          <w:szCs w:val="20"/>
        </w:rPr>
        <w:t>Step 1:</w:t>
      </w:r>
      <w:r w:rsidRPr="008E0FF0">
        <w:rPr>
          <w:rFonts w:ascii="Verdana" w:hAnsi="Verdana" w:cs="Arial"/>
          <w:bCs/>
          <w:sz w:val="20"/>
          <w:szCs w:val="20"/>
        </w:rPr>
        <w:t xml:space="preserve"> Bidders who do not qualify with all the technical mandatory requirements </w:t>
      </w:r>
      <w:r w:rsidRPr="008E0FF0">
        <w:rPr>
          <w:rFonts w:ascii="Verdana" w:hAnsi="Verdana" w:cs="Arial"/>
          <w:b/>
          <w:bCs/>
          <w:sz w:val="20"/>
          <w:szCs w:val="20"/>
          <w:u w:val="single"/>
        </w:rPr>
        <w:t xml:space="preserve">will not </w:t>
      </w:r>
      <w:r w:rsidRPr="008E0FF0">
        <w:rPr>
          <w:rFonts w:ascii="Verdana" w:hAnsi="Verdana" w:cs="Arial"/>
          <w:bCs/>
          <w:sz w:val="20"/>
          <w:szCs w:val="20"/>
        </w:rPr>
        <w:t>be considered for further evaluation.</w:t>
      </w:r>
    </w:p>
    <w:p w:rsidR="000E1E05"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5</w:t>
      </w:r>
      <w:r w:rsidRPr="008E0FF0">
        <w:rPr>
          <w:rFonts w:ascii="Verdana" w:hAnsi="Verdana" w:cs="Arial"/>
          <w:b/>
          <w:bCs/>
          <w:sz w:val="20"/>
          <w:szCs w:val="20"/>
        </w:rPr>
        <w:tab/>
        <w:t xml:space="preserve">Step 2: </w:t>
      </w:r>
      <w:r w:rsidRPr="008E0FF0">
        <w:rPr>
          <w:rFonts w:ascii="Verdana" w:hAnsi="Verdana" w:cs="Arial"/>
          <w:bCs/>
          <w:sz w:val="20"/>
          <w:szCs w:val="20"/>
        </w:rPr>
        <w:t xml:space="preserve">Bidders who do not </w:t>
      </w:r>
      <w:r w:rsidR="002B417A" w:rsidRPr="008E0FF0">
        <w:rPr>
          <w:rFonts w:ascii="Verdana" w:hAnsi="Verdana" w:cs="Arial"/>
          <w:bCs/>
          <w:sz w:val="20"/>
          <w:szCs w:val="20"/>
        </w:rPr>
        <w:t>achieve the minimum score of 8</w:t>
      </w:r>
      <w:r w:rsidRPr="008E0FF0">
        <w:rPr>
          <w:rFonts w:ascii="Verdana" w:hAnsi="Verdana" w:cs="Arial"/>
          <w:bCs/>
          <w:sz w:val="20"/>
          <w:szCs w:val="20"/>
        </w:rPr>
        <w:t>0%</w:t>
      </w:r>
      <w:r w:rsidRPr="008E0FF0">
        <w:rPr>
          <w:rFonts w:ascii="Verdana" w:hAnsi="Verdana" w:cs="Arial"/>
          <w:bCs/>
          <w:color w:val="FF0000"/>
          <w:sz w:val="20"/>
          <w:szCs w:val="20"/>
        </w:rPr>
        <w:t xml:space="preserve"> </w:t>
      </w:r>
      <w:r w:rsidRPr="008E0FF0">
        <w:rPr>
          <w:rFonts w:ascii="Verdana" w:hAnsi="Verdana" w:cs="Arial"/>
          <w:bCs/>
          <w:sz w:val="20"/>
          <w:szCs w:val="20"/>
        </w:rPr>
        <w:t xml:space="preserve">on Technical Non-Mandatory requirements </w:t>
      </w:r>
      <w:r w:rsidRPr="008E0FF0">
        <w:rPr>
          <w:rFonts w:ascii="Verdana" w:hAnsi="Verdana" w:cs="Arial"/>
          <w:b/>
          <w:bCs/>
          <w:sz w:val="20"/>
          <w:szCs w:val="20"/>
          <w:u w:val="single"/>
        </w:rPr>
        <w:t xml:space="preserve">will </w:t>
      </w:r>
      <w:r w:rsidRPr="008E0FF0">
        <w:rPr>
          <w:rFonts w:ascii="Verdana" w:hAnsi="Verdana" w:cs="Arial"/>
          <w:b/>
          <w:bCs/>
          <w:color w:val="000000"/>
          <w:sz w:val="20"/>
          <w:szCs w:val="20"/>
          <w:u w:val="single"/>
        </w:rPr>
        <w:t>not</w:t>
      </w:r>
      <w:r w:rsidRPr="008E0FF0">
        <w:rPr>
          <w:rFonts w:ascii="Verdana" w:hAnsi="Verdana" w:cs="Arial"/>
          <w:b/>
          <w:bCs/>
          <w:color w:val="000000"/>
          <w:sz w:val="20"/>
          <w:szCs w:val="20"/>
        </w:rPr>
        <w:t xml:space="preserve"> </w:t>
      </w:r>
      <w:r w:rsidRPr="008E0FF0">
        <w:rPr>
          <w:rFonts w:ascii="Verdana" w:hAnsi="Verdana" w:cs="Arial"/>
          <w:bCs/>
          <w:sz w:val="20"/>
          <w:szCs w:val="20"/>
        </w:rPr>
        <w:t>be considered for further evaluation.</w:t>
      </w:r>
    </w:p>
    <w:p w:rsidR="000767E4"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8F0606"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CB59AE" w:rsidRDefault="00CB59AE">
      <w:pPr>
        <w:rPr>
          <w:rFonts w:ascii="Verdana" w:hAnsi="Verdana" w:cs="Arial"/>
          <w:bCs/>
          <w:sz w:val="20"/>
          <w:szCs w:val="20"/>
        </w:rPr>
        <w:sectPr w:rsidR="00CB59AE" w:rsidSect="00CB59AE">
          <w:footerReference w:type="default" r:id="rId18"/>
          <w:headerReference w:type="first" r:id="rId19"/>
          <w:pgSz w:w="16834" w:h="11907" w:orient="landscape" w:code="9"/>
          <w:pgMar w:top="839" w:right="1304" w:bottom="987" w:left="851" w:header="561" w:footer="289" w:gutter="720"/>
          <w:cols w:space="720"/>
          <w:titlePg/>
          <w:docGrid w:linePitch="360"/>
        </w:sectPr>
      </w:pPr>
    </w:p>
    <w:p w:rsidR="000E1E05" w:rsidRDefault="000E1E05" w:rsidP="000E1E05">
      <w:pPr>
        <w:pStyle w:val="AnnexH1"/>
        <w:ind w:left="0" w:firstLine="0"/>
      </w:pPr>
      <w:bookmarkStart w:id="41" w:name="_Toc360622406"/>
      <w:r>
        <w:rPr>
          <w:color w:val="000080"/>
        </w:rPr>
        <w:lastRenderedPageBreak/>
        <w:t>Technical Specification</w:t>
      </w:r>
      <w:bookmarkEnd w:id="41"/>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0E1E05">
      <w:pPr>
        <w:tabs>
          <w:tab w:val="left" w:pos="720"/>
        </w:tabs>
        <w:spacing w:line="360" w:lineRule="auto"/>
        <w:ind w:left="720"/>
        <w:rPr>
          <w:rFonts w:ascii="Verdana" w:hAnsi="Verdana" w:cs="Verdana"/>
          <w:color w:val="FF0000"/>
          <w:sz w:val="20"/>
          <w:szCs w:val="20"/>
          <w:lang w:val="en-GB"/>
        </w:rPr>
      </w:pP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8E0FF0"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8E0FF0">
        <w:rPr>
          <w:rFonts w:ascii="Verdana" w:hAnsi="Verdana" w:cs="Verdana"/>
          <w:b/>
          <w:sz w:val="20"/>
          <w:szCs w:val="20"/>
        </w:rPr>
        <w:t>SCOPE OF WORK</w:t>
      </w:r>
    </w:p>
    <w:p w:rsidR="005F75D8" w:rsidRPr="008E0FF0" w:rsidRDefault="005F75D8"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t>The Scope of this RFB is:</w:t>
      </w:r>
    </w:p>
    <w:p w:rsidR="00AC1FF8" w:rsidRPr="008E0FF0" w:rsidRDefault="00AC1FF8" w:rsidP="00BB5EBC">
      <w:pPr>
        <w:numPr>
          <w:ilvl w:val="2"/>
          <w:numId w:val="46"/>
        </w:numPr>
        <w:tabs>
          <w:tab w:val="left" w:pos="720"/>
        </w:tabs>
        <w:suppressAutoHyphens/>
        <w:spacing w:line="360" w:lineRule="auto"/>
        <w:jc w:val="both"/>
        <w:rPr>
          <w:rFonts w:ascii="Verdana" w:hAnsi="Verdana" w:cs="Verdana"/>
          <w:bCs/>
          <w:sz w:val="20"/>
          <w:szCs w:val="20"/>
        </w:rPr>
      </w:pPr>
      <w:r w:rsidRPr="008E0FF0">
        <w:rPr>
          <w:rFonts w:ascii="Verdana" w:hAnsi="Verdana" w:cs="Verdana"/>
          <w:bCs/>
          <w:sz w:val="20"/>
          <w:szCs w:val="20"/>
        </w:rPr>
        <w:t>Placement of Automated Serology and Immunology analyser for Universitas Bloemfontein and Braamfontein (NHLS)</w:t>
      </w:r>
    </w:p>
    <w:p w:rsidR="00AC1FF8" w:rsidRPr="008E0FF0" w:rsidRDefault="00AC1FF8" w:rsidP="00AC1FF8">
      <w:pPr>
        <w:tabs>
          <w:tab w:val="left" w:pos="720"/>
        </w:tabs>
        <w:suppressAutoHyphens/>
        <w:spacing w:line="360" w:lineRule="auto"/>
        <w:ind w:left="1440"/>
        <w:jc w:val="both"/>
        <w:rPr>
          <w:rFonts w:ascii="Verdana" w:hAnsi="Verdana" w:cs="Verdana"/>
          <w:bCs/>
          <w:sz w:val="20"/>
          <w:szCs w:val="20"/>
        </w:rPr>
      </w:pPr>
    </w:p>
    <w:p w:rsidR="000617B9" w:rsidRPr="008E0FF0" w:rsidRDefault="000617B9"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t>Scope of Work:</w:t>
      </w:r>
    </w:p>
    <w:p w:rsidR="00AC1FF8" w:rsidRPr="008E0FF0" w:rsidRDefault="00AC1FF8" w:rsidP="00BB5EBC">
      <w:pPr>
        <w:numPr>
          <w:ilvl w:val="2"/>
          <w:numId w:val="46"/>
        </w:numPr>
        <w:tabs>
          <w:tab w:val="left" w:pos="720"/>
        </w:tabs>
        <w:suppressAutoHyphens/>
        <w:spacing w:line="360" w:lineRule="auto"/>
        <w:jc w:val="both"/>
        <w:rPr>
          <w:rFonts w:ascii="Verdana" w:hAnsi="Verdana" w:cs="Verdana"/>
          <w:b/>
          <w:bCs/>
          <w:sz w:val="20"/>
          <w:szCs w:val="20"/>
          <w:u w:val="single"/>
        </w:rPr>
      </w:pPr>
      <w:r w:rsidRPr="008E0FF0">
        <w:rPr>
          <w:rFonts w:ascii="Verdana" w:hAnsi="Verdana" w:cs="Verdana"/>
          <w:b/>
          <w:bCs/>
          <w:sz w:val="20"/>
          <w:szCs w:val="20"/>
          <w:u w:val="single"/>
        </w:rPr>
        <w:t>Cost Impact</w:t>
      </w:r>
    </w:p>
    <w:p w:rsidR="00AC1FF8" w:rsidRPr="008E0FF0" w:rsidRDefault="00AC1FF8" w:rsidP="00BB5EBC">
      <w:pPr>
        <w:numPr>
          <w:ilvl w:val="3"/>
          <w:numId w:val="50"/>
        </w:numPr>
        <w:tabs>
          <w:tab w:val="left" w:pos="720"/>
        </w:tabs>
        <w:suppressAutoHyphens/>
        <w:spacing w:line="360" w:lineRule="auto"/>
        <w:ind w:hanging="382"/>
        <w:jc w:val="both"/>
        <w:rPr>
          <w:rFonts w:ascii="Verdana" w:hAnsi="Verdana" w:cs="Verdana"/>
          <w:bCs/>
          <w:sz w:val="20"/>
          <w:szCs w:val="20"/>
        </w:rPr>
      </w:pPr>
      <w:r w:rsidRPr="008E0FF0">
        <w:rPr>
          <w:rFonts w:ascii="Verdana" w:hAnsi="Verdana" w:cs="Arial"/>
          <w:sz w:val="20"/>
          <w:szCs w:val="20"/>
        </w:rPr>
        <w:t>All-in costs per tests provided (include costs of reagents, all consumables including those in the kit, leasing of the equipment, insurance, including control materials, calibrators and any other expenses that may be encountered)</w:t>
      </w:r>
    </w:p>
    <w:p w:rsidR="00AC1FF8" w:rsidRPr="008E0FF0" w:rsidRDefault="00AC1FF8" w:rsidP="00BB5EBC">
      <w:pPr>
        <w:numPr>
          <w:ilvl w:val="2"/>
          <w:numId w:val="46"/>
        </w:numPr>
        <w:tabs>
          <w:tab w:val="left" w:pos="720"/>
        </w:tabs>
        <w:suppressAutoHyphens/>
        <w:spacing w:line="360" w:lineRule="auto"/>
        <w:jc w:val="both"/>
        <w:rPr>
          <w:rFonts w:ascii="Verdana" w:hAnsi="Verdana" w:cs="Verdana"/>
          <w:b/>
          <w:bCs/>
          <w:sz w:val="20"/>
          <w:szCs w:val="20"/>
          <w:u w:val="single"/>
        </w:rPr>
      </w:pPr>
      <w:r w:rsidRPr="008E0FF0">
        <w:rPr>
          <w:rFonts w:ascii="Verdana" w:hAnsi="Verdana" w:cs="Verdana"/>
          <w:b/>
          <w:bCs/>
          <w:sz w:val="20"/>
          <w:szCs w:val="20"/>
          <w:u w:val="single"/>
        </w:rPr>
        <w:t>Scoring Methodology</w:t>
      </w:r>
    </w:p>
    <w:p w:rsidR="00AC1FF8" w:rsidRPr="008E0FF0" w:rsidRDefault="00AC1FF8" w:rsidP="00BB5EBC">
      <w:pPr>
        <w:numPr>
          <w:ilvl w:val="3"/>
          <w:numId w:val="49"/>
        </w:numPr>
        <w:tabs>
          <w:tab w:val="left" w:pos="720"/>
        </w:tabs>
        <w:suppressAutoHyphens/>
        <w:spacing w:line="360" w:lineRule="auto"/>
        <w:ind w:hanging="382"/>
        <w:jc w:val="both"/>
        <w:rPr>
          <w:rFonts w:ascii="Verdana" w:hAnsi="Verdana" w:cs="Verdana"/>
          <w:bCs/>
          <w:sz w:val="20"/>
          <w:szCs w:val="20"/>
        </w:rPr>
      </w:pPr>
      <w:r w:rsidRPr="008E0FF0">
        <w:rPr>
          <w:rFonts w:ascii="Verdana" w:hAnsi="Verdana" w:cs="Arial"/>
          <w:color w:val="0D0D0D" w:themeColor="text1" w:themeTint="F2"/>
          <w:sz w:val="20"/>
          <w:szCs w:val="20"/>
          <w:lang w:eastAsia="en-ZA"/>
        </w:rPr>
        <w:t>Weighting has been designed to allow differentiation between suppliers. The Local criteria will determine score allocation. Documented evidence should be provided.</w:t>
      </w:r>
    </w:p>
    <w:p w:rsidR="00AC1FF8" w:rsidRPr="008E0FF0" w:rsidRDefault="00AC1FF8" w:rsidP="00BB5EBC">
      <w:pPr>
        <w:numPr>
          <w:ilvl w:val="2"/>
          <w:numId w:val="46"/>
        </w:numPr>
        <w:tabs>
          <w:tab w:val="left" w:pos="720"/>
        </w:tabs>
        <w:suppressAutoHyphens/>
        <w:spacing w:line="360" w:lineRule="auto"/>
        <w:jc w:val="both"/>
        <w:rPr>
          <w:rFonts w:ascii="Verdana" w:hAnsi="Verdana" w:cs="Verdana"/>
          <w:b/>
          <w:bCs/>
          <w:sz w:val="20"/>
          <w:szCs w:val="20"/>
          <w:u w:val="single"/>
        </w:rPr>
      </w:pPr>
      <w:r w:rsidRPr="008E0FF0">
        <w:rPr>
          <w:rFonts w:ascii="Verdana" w:hAnsi="Verdana" w:cs="Verdana"/>
          <w:b/>
          <w:bCs/>
          <w:sz w:val="20"/>
          <w:szCs w:val="20"/>
          <w:u w:val="single"/>
        </w:rPr>
        <w:t>Mandatory Requirements</w:t>
      </w:r>
    </w:p>
    <w:p w:rsidR="00AC1FF8" w:rsidRPr="008E0FF0"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E0FF0">
        <w:rPr>
          <w:rFonts w:ascii="Verdana" w:hAnsi="Verdana" w:cs="Arial"/>
          <w:sz w:val="20"/>
          <w:szCs w:val="20"/>
        </w:rPr>
        <w:t>The Product must be FDA approved or ISO 13485 compliant</w:t>
      </w:r>
    </w:p>
    <w:p w:rsidR="00AC1FF8" w:rsidRPr="008E0FF0"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E0FF0">
        <w:rPr>
          <w:rFonts w:ascii="Verdana" w:hAnsi="Verdana" w:cs="Arial"/>
          <w:sz w:val="20"/>
          <w:szCs w:val="20"/>
        </w:rPr>
        <w:t>Surge protection – voltage regulator</w:t>
      </w:r>
    </w:p>
    <w:p w:rsidR="00AC1FF8" w:rsidRPr="008E0FF0"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E0FF0">
        <w:rPr>
          <w:rFonts w:ascii="Verdana" w:hAnsi="Verdana" w:cs="Arial"/>
          <w:sz w:val="20"/>
          <w:szCs w:val="20"/>
        </w:rPr>
        <w:t>UPS must be supplied with &gt; 30 Minutes</w:t>
      </w:r>
    </w:p>
    <w:p w:rsidR="00AC1FF8" w:rsidRPr="008E0FF0"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E0FF0">
        <w:rPr>
          <w:rFonts w:ascii="Verdana" w:hAnsi="Verdana" w:cs="Arial"/>
          <w:sz w:val="20"/>
          <w:szCs w:val="20"/>
        </w:rPr>
        <w:t>System must be Interfacable with NHLS LIS</w:t>
      </w:r>
    </w:p>
    <w:p w:rsidR="00AC1FF8" w:rsidRPr="008E0FF0"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E0FF0">
        <w:rPr>
          <w:rFonts w:ascii="Verdana" w:hAnsi="Verdana" w:cs="Arial"/>
          <w:sz w:val="20"/>
          <w:szCs w:val="20"/>
        </w:rPr>
        <w:t>System must have been evaluated within the NHLS and deemed fit for purpose</w:t>
      </w:r>
    </w:p>
    <w:p w:rsidR="00AC1FF8" w:rsidRPr="008E0FF0" w:rsidRDefault="00AC1FF8" w:rsidP="00BB5EBC">
      <w:pPr>
        <w:numPr>
          <w:ilvl w:val="3"/>
          <w:numId w:val="48"/>
        </w:numPr>
        <w:tabs>
          <w:tab w:val="left" w:pos="720"/>
        </w:tabs>
        <w:suppressAutoHyphens/>
        <w:spacing w:line="360" w:lineRule="auto"/>
        <w:ind w:hanging="382"/>
        <w:jc w:val="both"/>
        <w:rPr>
          <w:rFonts w:ascii="Verdana" w:hAnsi="Verdana" w:cs="Verdana"/>
          <w:bCs/>
          <w:sz w:val="20"/>
          <w:szCs w:val="20"/>
        </w:rPr>
      </w:pPr>
      <w:r w:rsidRPr="008E0FF0">
        <w:rPr>
          <w:rFonts w:ascii="Verdana" w:hAnsi="Verdana" w:cs="Arial"/>
          <w:sz w:val="20"/>
          <w:szCs w:val="20"/>
        </w:rPr>
        <w:lastRenderedPageBreak/>
        <w:t>OHS and Environment Safety compliant</w:t>
      </w:r>
    </w:p>
    <w:p w:rsidR="008F0606" w:rsidRPr="008E0FF0" w:rsidRDefault="00AC1FF8" w:rsidP="00BB5EBC">
      <w:pPr>
        <w:numPr>
          <w:ilvl w:val="2"/>
          <w:numId w:val="46"/>
        </w:numPr>
        <w:tabs>
          <w:tab w:val="left" w:pos="720"/>
        </w:tabs>
        <w:suppressAutoHyphens/>
        <w:spacing w:line="360" w:lineRule="auto"/>
        <w:jc w:val="both"/>
        <w:rPr>
          <w:rFonts w:ascii="Verdana" w:hAnsi="Verdana" w:cs="Verdana"/>
          <w:b/>
          <w:bCs/>
          <w:sz w:val="20"/>
          <w:szCs w:val="20"/>
          <w:u w:val="single"/>
        </w:rPr>
      </w:pPr>
      <w:r w:rsidRPr="008E0FF0">
        <w:rPr>
          <w:rFonts w:ascii="Verdana" w:hAnsi="Verdana" w:cs="Verdana"/>
          <w:b/>
          <w:bCs/>
          <w:sz w:val="20"/>
          <w:szCs w:val="20"/>
          <w:u w:val="single"/>
        </w:rPr>
        <w:t>The supplier will be disqualified if any of the Mandatory requirements are not met</w:t>
      </w:r>
      <w:r w:rsidR="00696F05" w:rsidRPr="008E0FF0">
        <w:rPr>
          <w:rFonts w:ascii="Verdana" w:hAnsi="Verdana" w:cs="Verdana"/>
          <w:b/>
          <w:bCs/>
          <w:sz w:val="20"/>
          <w:szCs w:val="20"/>
          <w:u w:val="single"/>
        </w:rPr>
        <w:t>.</w:t>
      </w:r>
    </w:p>
    <w:p w:rsidR="00696F05" w:rsidRPr="008E0FF0" w:rsidRDefault="00696F05" w:rsidP="008F0606">
      <w:pPr>
        <w:tabs>
          <w:tab w:val="left" w:pos="720"/>
        </w:tabs>
        <w:suppressAutoHyphens/>
        <w:spacing w:line="360" w:lineRule="auto"/>
        <w:ind w:left="1440"/>
        <w:jc w:val="both"/>
        <w:rPr>
          <w:rFonts w:ascii="Verdana" w:hAnsi="Verdana" w:cs="Verdana"/>
          <w:b/>
          <w:bCs/>
          <w:sz w:val="20"/>
          <w:szCs w:val="20"/>
          <w:u w:val="single"/>
        </w:rPr>
      </w:pPr>
    </w:p>
    <w:p w:rsidR="00696F05" w:rsidRPr="008E0FF0" w:rsidRDefault="00696F05" w:rsidP="00BB5EBC">
      <w:pPr>
        <w:numPr>
          <w:ilvl w:val="2"/>
          <w:numId w:val="46"/>
        </w:numPr>
        <w:tabs>
          <w:tab w:val="left" w:pos="720"/>
        </w:tabs>
        <w:suppressAutoHyphens/>
        <w:spacing w:line="360" w:lineRule="auto"/>
        <w:jc w:val="both"/>
        <w:rPr>
          <w:rFonts w:ascii="Verdana" w:hAnsi="Verdana" w:cs="Verdana"/>
          <w:b/>
          <w:bCs/>
          <w:sz w:val="20"/>
          <w:szCs w:val="20"/>
          <w:u w:val="single"/>
        </w:rPr>
      </w:pPr>
      <w:r w:rsidRPr="008E0FF0">
        <w:rPr>
          <w:rFonts w:ascii="Verdana" w:hAnsi="Verdana" w:cs="Verdana"/>
          <w:b/>
          <w:bCs/>
          <w:sz w:val="20"/>
          <w:szCs w:val="20"/>
          <w:u w:val="single"/>
        </w:rPr>
        <w:t>Specification</w:t>
      </w:r>
    </w:p>
    <w:p w:rsidR="00696F05" w:rsidRPr="008E0FF0" w:rsidRDefault="00696F05" w:rsidP="00BB5EBC">
      <w:pPr>
        <w:numPr>
          <w:ilvl w:val="3"/>
          <w:numId w:val="46"/>
        </w:numPr>
        <w:tabs>
          <w:tab w:val="left" w:pos="720"/>
        </w:tabs>
        <w:suppressAutoHyphens/>
        <w:spacing w:line="360" w:lineRule="auto"/>
        <w:jc w:val="both"/>
        <w:rPr>
          <w:rFonts w:ascii="Verdana" w:hAnsi="Verdana" w:cs="Arial"/>
          <w:b/>
          <w:i/>
          <w:sz w:val="20"/>
          <w:szCs w:val="20"/>
        </w:rPr>
      </w:pPr>
      <w:r w:rsidRPr="008E0FF0">
        <w:rPr>
          <w:rFonts w:ascii="Verdana" w:hAnsi="Verdana" w:cs="Arial"/>
          <w:b/>
          <w:i/>
          <w:sz w:val="20"/>
          <w:szCs w:val="20"/>
        </w:rPr>
        <w:t>Section A:  Methods and Test Repertoire</w:t>
      </w:r>
    </w:p>
    <w:p w:rsidR="00696F05" w:rsidRPr="008E0FF0" w:rsidRDefault="00696F05" w:rsidP="00BB5EBC">
      <w:pPr>
        <w:numPr>
          <w:ilvl w:val="3"/>
          <w:numId w:val="47"/>
        </w:numPr>
        <w:tabs>
          <w:tab w:val="left" w:pos="720"/>
        </w:tabs>
        <w:suppressAutoHyphens/>
        <w:spacing w:line="360" w:lineRule="auto"/>
        <w:ind w:hanging="382"/>
        <w:jc w:val="both"/>
        <w:rPr>
          <w:rFonts w:ascii="Verdana" w:hAnsi="Verdana" w:cs="Arial"/>
          <w:sz w:val="20"/>
          <w:szCs w:val="20"/>
        </w:rPr>
      </w:pPr>
      <w:r w:rsidRPr="008E0FF0">
        <w:rPr>
          <w:rFonts w:ascii="Verdana" w:hAnsi="Verdana" w:cs="Arial"/>
          <w:sz w:val="20"/>
          <w:szCs w:val="20"/>
        </w:rPr>
        <w:t>List the International Standard to which each test method is traceable</w:t>
      </w:r>
    </w:p>
    <w:p w:rsidR="00696F05" w:rsidRPr="008E0FF0" w:rsidRDefault="00696F05" w:rsidP="00BB5EBC">
      <w:pPr>
        <w:numPr>
          <w:ilvl w:val="3"/>
          <w:numId w:val="47"/>
        </w:numPr>
        <w:tabs>
          <w:tab w:val="left" w:pos="720"/>
        </w:tabs>
        <w:suppressAutoHyphens/>
        <w:spacing w:line="360" w:lineRule="auto"/>
        <w:ind w:hanging="382"/>
        <w:jc w:val="both"/>
        <w:rPr>
          <w:rFonts w:ascii="Verdana" w:hAnsi="Verdana" w:cs="Arial"/>
          <w:sz w:val="20"/>
          <w:szCs w:val="20"/>
        </w:rPr>
      </w:pPr>
      <w:r w:rsidRPr="008E0FF0">
        <w:rPr>
          <w:rFonts w:ascii="Verdana" w:hAnsi="Verdana" w:cs="Arial"/>
          <w:sz w:val="20"/>
          <w:szCs w:val="20"/>
        </w:rPr>
        <w:t xml:space="preserve">State </w:t>
      </w:r>
      <w:r w:rsidRPr="008E0FF0">
        <w:rPr>
          <w:rFonts w:ascii="Verdana" w:hAnsi="Verdana" w:cs="Arial"/>
          <w:b/>
          <w:sz w:val="20"/>
          <w:szCs w:val="20"/>
        </w:rPr>
        <w:t>full test menu</w:t>
      </w:r>
      <w:r w:rsidRPr="008E0FF0">
        <w:rPr>
          <w:rFonts w:ascii="Verdana" w:hAnsi="Verdana" w:cs="Arial"/>
          <w:sz w:val="20"/>
          <w:szCs w:val="20"/>
        </w:rPr>
        <w:t xml:space="preserve"> available per analyser and whether all the tests requested in this tender are included (not user defined methods), as well as the methodology employed per analyser e.g. MEIA for immunoassay platform. Include hs Cardiac Troponin T or I testin</w:t>
      </w:r>
    </w:p>
    <w:p w:rsidR="00696F05" w:rsidRPr="008E0FF0" w:rsidRDefault="00696F05" w:rsidP="00BB5EBC">
      <w:pPr>
        <w:numPr>
          <w:ilvl w:val="3"/>
          <w:numId w:val="46"/>
        </w:numPr>
        <w:tabs>
          <w:tab w:val="left" w:pos="720"/>
        </w:tabs>
        <w:suppressAutoHyphens/>
        <w:spacing w:line="360" w:lineRule="auto"/>
        <w:jc w:val="both"/>
        <w:rPr>
          <w:rFonts w:ascii="Verdana" w:hAnsi="Verdana" w:cs="Arial"/>
          <w:b/>
          <w:i/>
          <w:sz w:val="20"/>
          <w:szCs w:val="20"/>
        </w:rPr>
      </w:pPr>
      <w:r w:rsidRPr="008E0FF0">
        <w:rPr>
          <w:rFonts w:ascii="Verdana" w:hAnsi="Verdana" w:cs="Arial"/>
          <w:b/>
          <w:i/>
          <w:sz w:val="20"/>
          <w:szCs w:val="20"/>
        </w:rPr>
        <w:t>Section B:  Sample Management</w:t>
      </w:r>
    </w:p>
    <w:p w:rsidR="00696F05" w:rsidRPr="008E0FF0"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Indicate test throughput per hour for immuno/serology platforms and whether this is able to accommodate existing laboratory test volumes</w:t>
      </w:r>
    </w:p>
    <w:p w:rsidR="00696F05" w:rsidRPr="008E0FF0"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 xml:space="preserve">Indicate whether continuous loading of samples is possible for </w:t>
      </w:r>
      <w:r w:rsidRPr="008E0FF0">
        <w:rPr>
          <w:rFonts w:ascii="Verdana" w:hAnsi="Verdana" w:cs="Arial"/>
          <w:b/>
          <w:sz w:val="20"/>
          <w:szCs w:val="20"/>
        </w:rPr>
        <w:t>each platform</w:t>
      </w:r>
    </w:p>
    <w:p w:rsidR="00696F05" w:rsidRPr="008E0FF0"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Indicate whether there is stat capability for each platform</w:t>
      </w:r>
    </w:p>
    <w:p w:rsidR="00696F05" w:rsidRPr="008E0FF0"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Facility for primary tube sampling on both platforms</w:t>
      </w:r>
    </w:p>
    <w:p w:rsidR="00696F05" w:rsidRPr="008E0FF0"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State if dedicated pediatric sample cups are supplied</w:t>
      </w:r>
    </w:p>
    <w:p w:rsidR="00696F05" w:rsidRPr="008E0FF0"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Availability of sample checks using level and clot detection for all platforms</w:t>
      </w:r>
    </w:p>
    <w:p w:rsidR="00696F05" w:rsidRPr="008E0FF0"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Facility for automatic re-run of samples (including post dilution) and reflex testing</w:t>
      </w:r>
    </w:p>
    <w:p w:rsidR="00696F05" w:rsidRPr="008E0FF0"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Indicate whether all the following sample types can be analysed: serum, plasma, as per test repertoire</w:t>
      </w:r>
    </w:p>
    <w:p w:rsidR="00696F05" w:rsidRPr="008E0FF0" w:rsidRDefault="00696F05" w:rsidP="00BB5EBC">
      <w:pPr>
        <w:pStyle w:val="ListParagraph"/>
        <w:numPr>
          <w:ilvl w:val="0"/>
          <w:numId w:val="51"/>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Availability of sample barcode reader facility on each platform</w:t>
      </w:r>
    </w:p>
    <w:p w:rsidR="00696F05" w:rsidRPr="008E0FF0" w:rsidRDefault="00A3173F" w:rsidP="00BB5EBC">
      <w:pPr>
        <w:numPr>
          <w:ilvl w:val="3"/>
          <w:numId w:val="46"/>
        </w:numPr>
        <w:tabs>
          <w:tab w:val="left" w:pos="720"/>
        </w:tabs>
        <w:suppressAutoHyphens/>
        <w:spacing w:line="360" w:lineRule="auto"/>
        <w:jc w:val="both"/>
        <w:rPr>
          <w:rFonts w:ascii="Verdana" w:hAnsi="Verdana" w:cs="Arial"/>
          <w:b/>
          <w:i/>
          <w:sz w:val="20"/>
          <w:szCs w:val="20"/>
        </w:rPr>
      </w:pPr>
      <w:r w:rsidRPr="008E0FF0">
        <w:rPr>
          <w:rFonts w:ascii="Verdana" w:hAnsi="Verdana" w:cs="Arial"/>
          <w:b/>
          <w:i/>
          <w:sz w:val="20"/>
          <w:szCs w:val="20"/>
        </w:rPr>
        <w:t>Section C:  Service and Maintenance</w:t>
      </w:r>
    </w:p>
    <w:p w:rsidR="00A3173F" w:rsidRPr="008E0FF0"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State how many platforms are being proposed to cover the indicated test repertoire and and provide details of their footprints</w:t>
      </w:r>
    </w:p>
    <w:p w:rsidR="00A3173F" w:rsidRPr="008E0FF0"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Indicate in a Table: time required for routine daily , weekly and monthly maintenance for all platforms</w:t>
      </w:r>
    </w:p>
    <w:p w:rsidR="00A3173F" w:rsidRPr="008E0FF0"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 xml:space="preserve">State (in a Table) number of Instrument technicians / engineers and application specialists available per region to provide an uninterrupted service at each Lab listed. Please indicate if the same team is shared between regions.  </w:t>
      </w:r>
    </w:p>
    <w:p w:rsidR="00A3173F" w:rsidRPr="008E0FF0"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Availability of a call centre / 24 hour telephonic service back up facility in each Region /Province</w:t>
      </w:r>
    </w:p>
    <w:p w:rsidR="00A3173F" w:rsidRPr="008E0FF0"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Indicate projected response time for breakdown or repairs (urban and rural)</w:t>
      </w:r>
    </w:p>
    <w:p w:rsidR="00A3173F" w:rsidRPr="008E0FF0"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lastRenderedPageBreak/>
        <w:t>Indicate what measures/processes will be in place for detection of technical problems before the next routine service (preventative maintenance procedures) for the platforms</w:t>
      </w:r>
    </w:p>
    <w:p w:rsidR="008F0606" w:rsidRPr="008E0FF0" w:rsidRDefault="00A3173F" w:rsidP="00BB5EBC">
      <w:pPr>
        <w:pStyle w:val="ListParagraph"/>
        <w:numPr>
          <w:ilvl w:val="0"/>
          <w:numId w:val="52"/>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Indicate total start up time for all platforms: include warm up time, ISE calibration (if required) or any other compulsory process after instrument shut down</w:t>
      </w:r>
    </w:p>
    <w:p w:rsidR="00A3173F" w:rsidRPr="008E0FF0"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E0FF0">
        <w:rPr>
          <w:rFonts w:ascii="Verdana" w:hAnsi="Verdana" w:cs="Arial"/>
          <w:b/>
          <w:i/>
          <w:sz w:val="20"/>
          <w:szCs w:val="20"/>
        </w:rPr>
        <w:t>Section D:  QC and Calibrators</w:t>
      </w:r>
    </w:p>
    <w:p w:rsidR="008F0606" w:rsidRPr="008E0FF0" w:rsidRDefault="008F0606" w:rsidP="00BB5EBC">
      <w:pPr>
        <w:pStyle w:val="ListParagraph"/>
        <w:numPr>
          <w:ilvl w:val="0"/>
          <w:numId w:val="53"/>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State availability of bar coding of the QC material you recommend for use on each platform</w:t>
      </w:r>
    </w:p>
    <w:p w:rsidR="008F0606" w:rsidRPr="008E0FF0" w:rsidRDefault="008F0606" w:rsidP="00BB5EBC">
      <w:pPr>
        <w:pStyle w:val="ListParagraph"/>
        <w:numPr>
          <w:ilvl w:val="0"/>
          <w:numId w:val="53"/>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Availability of automated cumulative quality control-based module that maintains all data and graphs on all platforms</w:t>
      </w:r>
    </w:p>
    <w:p w:rsidR="008F0606" w:rsidRPr="008E0FF0" w:rsidRDefault="008F0606" w:rsidP="00BB5EBC">
      <w:pPr>
        <w:pStyle w:val="ListParagraph"/>
        <w:numPr>
          <w:ilvl w:val="0"/>
          <w:numId w:val="53"/>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 xml:space="preserve">Availability of automatic transfer of QC results either directly to LIS or indirectly from Analyser Data Management software (middle ware) to LIS </w:t>
      </w:r>
    </w:p>
    <w:p w:rsidR="008F0606" w:rsidRPr="008E0FF0" w:rsidRDefault="008F0606" w:rsidP="00BB5EBC">
      <w:pPr>
        <w:pStyle w:val="ListParagraph"/>
        <w:numPr>
          <w:ilvl w:val="0"/>
          <w:numId w:val="53"/>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 xml:space="preserve">Facility to easily download all archived QC data onto PC/external hard drive </w:t>
      </w:r>
    </w:p>
    <w:p w:rsidR="008F0606" w:rsidRPr="008E0FF0"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E0FF0">
        <w:rPr>
          <w:rFonts w:ascii="Verdana" w:hAnsi="Verdana" w:cs="Arial"/>
          <w:b/>
          <w:i/>
          <w:sz w:val="20"/>
          <w:szCs w:val="20"/>
        </w:rPr>
        <w:t>Section E:  Reagents/Consumables</w:t>
      </w:r>
    </w:p>
    <w:p w:rsidR="008F0606" w:rsidRPr="008E0FF0"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Facility for all reagent tracking (with volume and expiry alerts) on all platforms</w:t>
      </w:r>
    </w:p>
    <w:p w:rsidR="008F0606" w:rsidRPr="008E0FF0"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Availability of on-board refrigeration on all platforms</w:t>
      </w:r>
    </w:p>
    <w:p w:rsidR="008F0606" w:rsidRPr="008E0FF0"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 xml:space="preserve">State on board stability time of reagents per full test repertoire. </w:t>
      </w:r>
    </w:p>
    <w:p w:rsidR="008F0606" w:rsidRPr="008E0FF0"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Facility for continuous loading of reagents on each platform</w:t>
      </w:r>
    </w:p>
    <w:p w:rsidR="008F0606" w:rsidRPr="008E0FF0"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Indicate plans for local supply stores for spare parts, reagent stock etc</w:t>
      </w:r>
    </w:p>
    <w:p w:rsidR="008F0606" w:rsidRPr="008E0FF0"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Indicate whether cuvettes and sample tips used are disposable or reusable on each platform</w:t>
      </w:r>
    </w:p>
    <w:p w:rsidR="008F0606" w:rsidRPr="008E0FF0"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Indicate the maximum on board reagent number and whether it can accommodate existing lab test repertoire for all Labs on list. Also indicate how many extra reagents can be accommodated</w:t>
      </w:r>
    </w:p>
    <w:p w:rsidR="008F0606" w:rsidRPr="008E0FF0"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 xml:space="preserve">Indicate availability of smaller reagent pack sizes to accommodate the slower-moving analyte testing for the different labs on the list. Provide detail with regard to each of these analytes. </w:t>
      </w:r>
    </w:p>
    <w:p w:rsidR="008F0606" w:rsidRPr="008E0FF0" w:rsidRDefault="008F0606" w:rsidP="00BB5EBC">
      <w:pPr>
        <w:pStyle w:val="ListParagraph"/>
        <w:numPr>
          <w:ilvl w:val="0"/>
          <w:numId w:val="54"/>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Indicate maximum and minimum environmental operating temperatures</w:t>
      </w:r>
    </w:p>
    <w:p w:rsidR="008F0606" w:rsidRPr="008E0FF0"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E0FF0">
        <w:rPr>
          <w:rFonts w:ascii="Verdana" w:hAnsi="Verdana" w:cs="Arial"/>
          <w:b/>
          <w:i/>
          <w:sz w:val="20"/>
          <w:szCs w:val="20"/>
        </w:rPr>
        <w:t>Section F:  Other</w:t>
      </w:r>
    </w:p>
    <w:p w:rsidR="008F0606" w:rsidRPr="008E0FF0"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Supplier able to provide water purification system with electronic readings for each platform</w:t>
      </w:r>
    </w:p>
    <w:p w:rsidR="008F0606" w:rsidRPr="008E0FF0"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 xml:space="preserve">Indicate whether there is easy accessibility of instrument evaluation data performed by diagnostic company (both published and unpublished) for all assays on all platforms tendered </w:t>
      </w:r>
    </w:p>
    <w:p w:rsidR="008F0606" w:rsidRPr="008E0FF0"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Availability of equipment and reagent upgrades as technology improves</w:t>
      </w:r>
    </w:p>
    <w:p w:rsidR="008F0606" w:rsidRPr="008E0FF0"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lastRenderedPageBreak/>
        <w:t>State which analytes Reference Interval studies were not performed by supplier. Also state whether any studies were performed on South Africans (provide evidence).</w:t>
      </w:r>
    </w:p>
    <w:p w:rsidR="008F0606" w:rsidRPr="008E0FF0"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 xml:space="preserve">Indicate the power supply requirements for each platform and whether the supplier will conduct an assessment to determine compatibility of power supply at each site </w:t>
      </w:r>
    </w:p>
    <w:p w:rsidR="008F0606" w:rsidRPr="008E0FF0" w:rsidRDefault="008F0606" w:rsidP="00BB5EBC">
      <w:pPr>
        <w:pStyle w:val="ListParagraph"/>
        <w:numPr>
          <w:ilvl w:val="0"/>
          <w:numId w:val="55"/>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Availability of the instrument malfunction alarm</w:t>
      </w:r>
    </w:p>
    <w:p w:rsidR="008F0606" w:rsidRPr="008E0FF0"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E0FF0">
        <w:rPr>
          <w:rFonts w:ascii="Verdana" w:hAnsi="Verdana" w:cs="Arial"/>
          <w:b/>
          <w:i/>
          <w:sz w:val="20"/>
          <w:szCs w:val="20"/>
        </w:rPr>
        <w:t>Section G: Training and Safety</w:t>
      </w:r>
    </w:p>
    <w:p w:rsidR="008F0606" w:rsidRPr="008E0FF0" w:rsidRDefault="008F0606" w:rsidP="00BB5EBC">
      <w:pPr>
        <w:pStyle w:val="ListParagraph"/>
        <w:numPr>
          <w:ilvl w:val="0"/>
          <w:numId w:val="56"/>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 xml:space="preserve">Indicate proposal for end-user, on-site training and availability of  appropriate written post-training technical competency testing and  issue of competency assessment certificates </w:t>
      </w:r>
    </w:p>
    <w:p w:rsidR="008F0606" w:rsidRPr="008E0FF0" w:rsidRDefault="008F0606" w:rsidP="00BB5EBC">
      <w:pPr>
        <w:pStyle w:val="ListParagraph"/>
        <w:numPr>
          <w:ilvl w:val="0"/>
          <w:numId w:val="56"/>
        </w:numPr>
        <w:tabs>
          <w:tab w:val="clear" w:pos="1080"/>
        </w:tabs>
        <w:spacing w:line="360" w:lineRule="auto"/>
        <w:ind w:left="1843" w:hanging="425"/>
        <w:rPr>
          <w:rFonts w:ascii="Verdana" w:hAnsi="Verdana" w:cs="Arial"/>
          <w:sz w:val="20"/>
          <w:szCs w:val="20"/>
        </w:rPr>
      </w:pPr>
      <w:r w:rsidRPr="008E0FF0">
        <w:rPr>
          <w:rFonts w:ascii="Verdana" w:hAnsi="Verdana" w:cs="Arial"/>
          <w:sz w:val="20"/>
          <w:szCs w:val="20"/>
        </w:rPr>
        <w:t>Indicate method of waste disposal: on board container or direct sewer plumbing</w:t>
      </w:r>
    </w:p>
    <w:p w:rsidR="008F0606" w:rsidRPr="008E0FF0"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E0FF0">
        <w:rPr>
          <w:rFonts w:ascii="Verdana" w:hAnsi="Verdana" w:cs="Arial"/>
          <w:b/>
          <w:i/>
          <w:sz w:val="20"/>
          <w:szCs w:val="20"/>
        </w:rPr>
        <w:t>Section H:  IT</w:t>
      </w:r>
    </w:p>
    <w:p w:rsidR="008F0606" w:rsidRPr="008E0FF0" w:rsidRDefault="008F0606" w:rsidP="00BB5EBC">
      <w:pPr>
        <w:pStyle w:val="ListParagraph"/>
        <w:numPr>
          <w:ilvl w:val="0"/>
          <w:numId w:val="57"/>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Availability of bi-directional communication with host-mode query</w:t>
      </w:r>
    </w:p>
    <w:p w:rsidR="008F0606" w:rsidRPr="008E0FF0" w:rsidRDefault="008F0606" w:rsidP="00BB5EBC">
      <w:pPr>
        <w:pStyle w:val="ListParagraph"/>
        <w:numPr>
          <w:ilvl w:val="0"/>
          <w:numId w:val="57"/>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Facility/program for user-friendly viewing of both current and archived electronic data. Indicate average time it takes to access a single archived test result</w:t>
      </w:r>
    </w:p>
    <w:p w:rsidR="008F0606" w:rsidRPr="008E0FF0" w:rsidRDefault="008F0606" w:rsidP="00BB5EBC">
      <w:pPr>
        <w:pStyle w:val="ListParagraph"/>
        <w:numPr>
          <w:ilvl w:val="0"/>
          <w:numId w:val="57"/>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Availability of unrestricted software upgrades when they become available</w:t>
      </w:r>
    </w:p>
    <w:p w:rsidR="008F0606" w:rsidRPr="008E0FF0" w:rsidRDefault="008F0606" w:rsidP="00BB5EBC">
      <w:pPr>
        <w:numPr>
          <w:ilvl w:val="3"/>
          <w:numId w:val="46"/>
        </w:numPr>
        <w:tabs>
          <w:tab w:val="left" w:pos="720"/>
        </w:tabs>
        <w:suppressAutoHyphens/>
        <w:spacing w:line="360" w:lineRule="auto"/>
        <w:jc w:val="both"/>
        <w:rPr>
          <w:rFonts w:ascii="Verdana" w:hAnsi="Verdana" w:cs="Arial"/>
          <w:b/>
          <w:i/>
          <w:sz w:val="20"/>
          <w:szCs w:val="20"/>
        </w:rPr>
      </w:pPr>
      <w:r w:rsidRPr="008E0FF0">
        <w:rPr>
          <w:rFonts w:ascii="Verdana" w:hAnsi="Verdana" w:cs="Arial"/>
          <w:b/>
          <w:i/>
          <w:sz w:val="20"/>
          <w:szCs w:val="20"/>
        </w:rPr>
        <w:t>Section I:  Value Added</w:t>
      </w:r>
    </w:p>
    <w:p w:rsidR="008F0606" w:rsidRPr="008E0FF0"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 xml:space="preserve">Capacity to extract monthly stats of numbers of calibrations, QC’s run and patient sample analysed. Supply of Efficiency reports.  </w:t>
      </w:r>
    </w:p>
    <w:p w:rsidR="008F0606" w:rsidRPr="008E0FF0"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Ability to provide data archive, including test counter and report on wastage and reruns.</w:t>
      </w:r>
    </w:p>
    <w:p w:rsidR="008F0606" w:rsidRPr="008E0FF0"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Provision of service tracking and quarterly service reports</w:t>
      </w:r>
    </w:p>
    <w:p w:rsidR="008F0606" w:rsidRPr="008E0FF0"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Haemolysis, icterus and lipaemia detection.</w:t>
      </w:r>
    </w:p>
    <w:p w:rsidR="008F0606" w:rsidRPr="008E0FF0"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Indicate whether the platforms are open for  user-defined applications</w:t>
      </w:r>
    </w:p>
    <w:p w:rsidR="008F0606" w:rsidRPr="008E0FF0"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State whether facility exists to view patient-based moving averages for additional quality control</w:t>
      </w:r>
    </w:p>
    <w:p w:rsidR="008F0606" w:rsidRPr="008E0FF0" w:rsidRDefault="008F0606" w:rsidP="00BB5EBC">
      <w:pPr>
        <w:pStyle w:val="ListParagraph"/>
        <w:numPr>
          <w:ilvl w:val="0"/>
          <w:numId w:val="58"/>
        </w:numPr>
        <w:tabs>
          <w:tab w:val="clear" w:pos="1080"/>
          <w:tab w:val="num" w:pos="1843"/>
        </w:tabs>
        <w:spacing w:line="360" w:lineRule="auto"/>
        <w:ind w:left="1843" w:hanging="425"/>
        <w:rPr>
          <w:rFonts w:ascii="Verdana" w:hAnsi="Verdana" w:cs="Arial"/>
          <w:sz w:val="20"/>
          <w:szCs w:val="20"/>
        </w:rPr>
      </w:pPr>
      <w:r w:rsidRPr="008E0FF0">
        <w:rPr>
          <w:rFonts w:ascii="Verdana" w:hAnsi="Verdana" w:cs="Arial"/>
          <w:sz w:val="20"/>
          <w:szCs w:val="20"/>
        </w:rPr>
        <w:t>Remote access for troubleshooting</w:t>
      </w:r>
    </w:p>
    <w:p w:rsidR="008F0606" w:rsidRPr="00696F05" w:rsidRDefault="008F0606" w:rsidP="008F0606">
      <w:pPr>
        <w:tabs>
          <w:tab w:val="left" w:pos="720"/>
        </w:tabs>
        <w:suppressAutoHyphens/>
        <w:spacing w:line="360" w:lineRule="auto"/>
        <w:ind w:left="1800"/>
        <w:jc w:val="both"/>
        <w:rPr>
          <w:rFonts w:ascii="Verdana" w:hAnsi="Verdana" w:cs="Arial"/>
          <w:sz w:val="20"/>
          <w:szCs w:val="20"/>
        </w:rPr>
      </w:pPr>
    </w:p>
    <w:p w:rsidR="00AC1FF8" w:rsidRDefault="00AC1FF8" w:rsidP="000617B9">
      <w:pPr>
        <w:spacing w:line="360" w:lineRule="auto"/>
        <w:ind w:left="1134"/>
        <w:rPr>
          <w:rFonts w:ascii="Verdana" w:hAnsi="Verdana" w:cs="Arial"/>
          <w:sz w:val="20"/>
          <w:szCs w:val="20"/>
        </w:rPr>
      </w:pPr>
    </w:p>
    <w:p w:rsidR="00AC1FF8" w:rsidRDefault="00AC1FF8" w:rsidP="000617B9">
      <w:pPr>
        <w:spacing w:line="360" w:lineRule="auto"/>
        <w:ind w:left="1134"/>
        <w:rPr>
          <w:rFonts w:ascii="Verdana" w:hAnsi="Verdana" w:cs="Arial"/>
          <w:sz w:val="20"/>
          <w:szCs w:val="20"/>
        </w:rPr>
      </w:pPr>
    </w:p>
    <w:p w:rsidR="00B9187C" w:rsidRDefault="00B9187C" w:rsidP="00BB5EBC">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br w:type="page"/>
      </w:r>
    </w:p>
    <w:p w:rsidR="000E1E05" w:rsidRPr="000A75F6" w:rsidRDefault="000E1E05" w:rsidP="00BB5EBC">
      <w:pPr>
        <w:numPr>
          <w:ilvl w:val="0"/>
          <w:numId w:val="45"/>
        </w:numPr>
        <w:tabs>
          <w:tab w:val="left" w:pos="720"/>
        </w:tabs>
        <w:suppressAutoHyphens/>
        <w:spacing w:line="360" w:lineRule="auto"/>
        <w:ind w:left="720"/>
        <w:jc w:val="both"/>
        <w:rPr>
          <w:rFonts w:ascii="Verdana" w:hAnsi="Verdana" w:cs="Verdana"/>
          <w:b/>
          <w:bCs/>
          <w:sz w:val="20"/>
          <w:szCs w:val="20"/>
          <w:u w:val="single"/>
        </w:rPr>
      </w:pPr>
      <w:r w:rsidRPr="00E646C8">
        <w:rPr>
          <w:rFonts w:ascii="Verdana" w:hAnsi="Verdana" w:cs="Verdana"/>
          <w:b/>
          <w:bCs/>
          <w:sz w:val="20"/>
          <w:szCs w:val="20"/>
        </w:rPr>
        <w:lastRenderedPageBreak/>
        <w:t>MANDATORY REQUIREMENTS</w:t>
      </w: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sz w:val="20"/>
          <w:szCs w:val="20"/>
        </w:rPr>
        <w:t xml:space="preserve"> </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6D22F0"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6D22F0" w:rsidRPr="00C64F8A" w:rsidRDefault="006D22F0" w:rsidP="00642FC4">
      <w:pPr>
        <w:numPr>
          <w:ilvl w:val="1"/>
          <w:numId w:val="42"/>
        </w:numPr>
        <w:suppressAutoHyphens/>
        <w:spacing w:line="360" w:lineRule="auto"/>
        <w:jc w:val="both"/>
        <w:rPr>
          <w:rFonts w:ascii="Verdana" w:hAnsi="Verdana" w:cs="Verdana"/>
          <w:b/>
          <w:sz w:val="20"/>
          <w:szCs w:val="20"/>
          <w:lang w:val="en-GB"/>
        </w:rPr>
      </w:pPr>
      <w:r w:rsidRPr="006D22F0">
        <w:rPr>
          <w:rFonts w:ascii="Verdana" w:hAnsi="Verdana" w:cs="Arial"/>
          <w:b/>
          <w:sz w:val="20"/>
          <w:szCs w:val="20"/>
        </w:rPr>
        <w:t>Direct Material:  cost ration of not more than 10%</w:t>
      </w:r>
    </w:p>
    <w:p w:rsidR="00C64F8A" w:rsidRPr="003F2DAF" w:rsidRDefault="00C64F8A" w:rsidP="00642FC4">
      <w:pPr>
        <w:numPr>
          <w:ilvl w:val="1"/>
          <w:numId w:val="42"/>
        </w:numPr>
        <w:suppressAutoHyphens/>
        <w:spacing w:line="360" w:lineRule="auto"/>
        <w:jc w:val="both"/>
        <w:rPr>
          <w:rFonts w:ascii="Verdana" w:hAnsi="Verdana" w:cs="Verdana"/>
          <w:b/>
          <w:sz w:val="20"/>
          <w:szCs w:val="20"/>
          <w:highlight w:val="yellow"/>
          <w:lang w:val="en-GB"/>
        </w:rPr>
      </w:pPr>
      <w:r w:rsidRPr="00C64F8A">
        <w:rPr>
          <w:rFonts w:ascii="Verdana" w:hAnsi="Verdana" w:cs="Arial"/>
          <w:b/>
          <w:sz w:val="20"/>
          <w:szCs w:val="20"/>
          <w:highlight w:val="yellow"/>
        </w:rPr>
        <w:t>Please note:  All documentation to substantiate the mandatory requirements have to be supplied.</w:t>
      </w:r>
    </w:p>
    <w:p w:rsidR="003F2DAF" w:rsidRPr="00C64F8A" w:rsidRDefault="003F2DAF" w:rsidP="003F2DAF">
      <w:pPr>
        <w:suppressAutoHyphens/>
        <w:spacing w:line="360" w:lineRule="auto"/>
        <w:ind w:left="1440"/>
        <w:jc w:val="both"/>
        <w:rPr>
          <w:rFonts w:ascii="Verdana" w:hAnsi="Verdana" w:cs="Verdana"/>
          <w:b/>
          <w:sz w:val="20"/>
          <w:szCs w:val="20"/>
          <w:highlight w:val="yellow"/>
          <w:lang w:val="en-GB"/>
        </w:rPr>
      </w:pPr>
    </w:p>
    <w:p w:rsidR="007A69A9" w:rsidRPr="008E0FF0" w:rsidRDefault="00CA339D" w:rsidP="007A69A9">
      <w:pPr>
        <w:widowControl w:val="0"/>
        <w:autoSpaceDE w:val="0"/>
        <w:autoSpaceDN w:val="0"/>
        <w:adjustRightInd w:val="0"/>
        <w:spacing w:before="29" w:line="271" w:lineRule="exact"/>
        <w:ind w:left="220"/>
        <w:rPr>
          <w:rFonts w:ascii="Verdana" w:hAnsi="Verdana" w:cs="Arial"/>
          <w:sz w:val="20"/>
          <w:szCs w:val="20"/>
        </w:rPr>
      </w:pPr>
      <w:r w:rsidRPr="008E0FF0">
        <w:rPr>
          <w:rFonts w:ascii="Verdana" w:hAnsi="Verdana" w:cs="Verdana"/>
          <w:b/>
          <w:sz w:val="20"/>
          <w:szCs w:val="20"/>
        </w:rPr>
        <w:t>Mandatory</w:t>
      </w:r>
      <w:r w:rsidR="007A69A9" w:rsidRPr="008E0FF0">
        <w:rPr>
          <w:rFonts w:ascii="Verdana" w:hAnsi="Verdana" w:cs="Verdana"/>
          <w:b/>
          <w:sz w:val="20"/>
          <w:szCs w:val="20"/>
        </w:rPr>
        <w:t>:</w:t>
      </w:r>
      <w:r w:rsidR="007A69A9" w:rsidRPr="008E0FF0">
        <w:rPr>
          <w:rFonts w:ascii="Verdana" w:hAnsi="Verdana" w:cs="Verdana"/>
          <w:sz w:val="20"/>
          <w:szCs w:val="20"/>
        </w:rPr>
        <w:t xml:space="preserve"> </w:t>
      </w:r>
    </w:p>
    <w:p w:rsidR="0029617F" w:rsidRPr="008E0FF0" w:rsidRDefault="006125CC" w:rsidP="00F77B29">
      <w:pPr>
        <w:ind w:left="567" w:hanging="567"/>
        <w:rPr>
          <w:rFonts w:ascii="Verdana" w:hAnsi="Verdana" w:cs="Arial"/>
          <w:b/>
          <w:bCs/>
          <w:sz w:val="20"/>
          <w:szCs w:val="20"/>
          <w:lang w:eastAsia="en-ZA"/>
        </w:rPr>
      </w:pPr>
      <w:r w:rsidRPr="008E0FF0">
        <w:rPr>
          <w:rFonts w:ascii="Verdana" w:hAnsi="Verdana" w:cs="Arial"/>
          <w:b/>
          <w:sz w:val="20"/>
          <w:szCs w:val="20"/>
        </w:rPr>
        <w:t>1.</w:t>
      </w:r>
      <w:r w:rsidR="00763345" w:rsidRPr="008E0FF0">
        <w:rPr>
          <w:rFonts w:ascii="Verdana" w:hAnsi="Verdana" w:cs="Arial"/>
          <w:b/>
          <w:sz w:val="20"/>
          <w:szCs w:val="20"/>
        </w:rPr>
        <w:tab/>
      </w:r>
      <w:r w:rsidR="0029617F" w:rsidRPr="008E0FF0">
        <w:rPr>
          <w:rFonts w:ascii="Verdana" w:hAnsi="Verdana" w:cs="Arial"/>
          <w:b/>
          <w:bCs/>
          <w:sz w:val="20"/>
          <w:szCs w:val="20"/>
          <w:lang w:eastAsia="en-ZA"/>
        </w:rPr>
        <w:t>1.1</w:t>
      </w:r>
    </w:p>
    <w:tbl>
      <w:tblPr>
        <w:tblW w:w="9560" w:type="dxa"/>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F77B29" w:rsidRPr="008E0FF0" w:rsidRDefault="00CB59AE" w:rsidP="00F77B29">
            <w:pPr>
              <w:rPr>
                <w:rFonts w:ascii="Verdana" w:hAnsi="Verdana"/>
                <w:sz w:val="20"/>
                <w:szCs w:val="20"/>
              </w:rPr>
            </w:pPr>
            <w:r w:rsidRPr="008E0FF0">
              <w:rPr>
                <w:rFonts w:ascii="Verdana" w:hAnsi="Verdana" w:cs="Calibri"/>
                <w:sz w:val="20"/>
                <w:szCs w:val="20"/>
              </w:rPr>
              <w:t>The product must be FDA approved or ISO 13485 compliant (Please provide relevant proof)</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spacing w:line="360" w:lineRule="auto"/>
        <w:rPr>
          <w:rFonts w:ascii="Verdana" w:hAnsi="Verdana"/>
          <w:sz w:val="20"/>
          <w:szCs w:val="20"/>
        </w:rPr>
      </w:pPr>
    </w:p>
    <w:p w:rsidR="006125CC" w:rsidRPr="008E0FF0" w:rsidRDefault="0029617F" w:rsidP="00763345">
      <w:pPr>
        <w:spacing w:line="360" w:lineRule="auto"/>
        <w:ind w:left="567" w:hanging="567"/>
        <w:rPr>
          <w:rFonts w:ascii="Verdana" w:hAnsi="Verdana"/>
          <w:b/>
          <w:sz w:val="20"/>
          <w:szCs w:val="20"/>
        </w:rPr>
      </w:pPr>
      <w:r w:rsidRPr="008E0FF0">
        <w:rPr>
          <w:rFonts w:ascii="Verdana" w:hAnsi="Verdana"/>
          <w:b/>
          <w:sz w:val="20"/>
          <w:szCs w:val="20"/>
        </w:rPr>
        <w:t>1.2</w:t>
      </w:r>
    </w:p>
    <w:tbl>
      <w:tblPr>
        <w:tblW w:w="0" w:type="auto"/>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8E0FF0" w:rsidRDefault="00CB59AE" w:rsidP="00016FC2">
            <w:pPr>
              <w:rPr>
                <w:rFonts w:ascii="Verdana" w:hAnsi="Verdana"/>
                <w:sz w:val="20"/>
                <w:szCs w:val="20"/>
              </w:rPr>
            </w:pPr>
            <w:r w:rsidRPr="008E0FF0">
              <w:rPr>
                <w:rFonts w:ascii="Verdana" w:hAnsi="Verdana" w:cs="Calibri"/>
                <w:sz w:val="20"/>
                <w:szCs w:val="20"/>
              </w:rPr>
              <w:t>Surge Protection – Voltage regulator</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spacing w:line="360" w:lineRule="auto"/>
        <w:rPr>
          <w:rFonts w:ascii="Verdana" w:hAnsi="Verdana" w:cs="Verdana"/>
          <w:sz w:val="20"/>
          <w:szCs w:val="20"/>
        </w:rPr>
      </w:pPr>
    </w:p>
    <w:p w:rsidR="006125CC"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1.3</w:t>
      </w:r>
    </w:p>
    <w:tbl>
      <w:tblPr>
        <w:tblW w:w="0" w:type="auto"/>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8E0FF0" w:rsidRDefault="00CB59AE" w:rsidP="00016FC2">
            <w:pPr>
              <w:rPr>
                <w:rFonts w:ascii="Verdana" w:hAnsi="Verdana" w:cs="Arial"/>
                <w:sz w:val="20"/>
                <w:szCs w:val="20"/>
              </w:rPr>
            </w:pPr>
            <w:r w:rsidRPr="008E0FF0">
              <w:rPr>
                <w:rFonts w:ascii="Verdana" w:hAnsi="Verdana" w:cs="Calibri"/>
                <w:sz w:val="20"/>
                <w:szCs w:val="20"/>
              </w:rPr>
              <w:t>UPS must be supplied with &gt;30 Minutes</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rPr>
          <w:rFonts w:ascii="Verdana" w:hAnsi="Verdana" w:cs="Verdana"/>
          <w:b/>
          <w:sz w:val="20"/>
          <w:szCs w:val="20"/>
        </w:rPr>
      </w:pPr>
    </w:p>
    <w:p w:rsidR="006125CC"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1.4</w:t>
      </w:r>
    </w:p>
    <w:tbl>
      <w:tblPr>
        <w:tblW w:w="0" w:type="auto"/>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8E0FF0" w:rsidRDefault="00CB59AE" w:rsidP="00016FC2">
            <w:pPr>
              <w:rPr>
                <w:rFonts w:ascii="Verdana" w:hAnsi="Verdana"/>
                <w:sz w:val="20"/>
                <w:szCs w:val="20"/>
              </w:rPr>
            </w:pPr>
            <w:r w:rsidRPr="008E0FF0">
              <w:rPr>
                <w:rFonts w:ascii="Verdana" w:hAnsi="Verdana" w:cs="Calibri"/>
                <w:sz w:val="20"/>
                <w:szCs w:val="20"/>
              </w:rPr>
              <w:t>System must be interfacable with NHLS LIS</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bl>
    <w:p w:rsidR="006125CC" w:rsidRPr="008E0FF0" w:rsidRDefault="006125CC" w:rsidP="006125CC">
      <w:pPr>
        <w:spacing w:line="360" w:lineRule="auto"/>
        <w:rPr>
          <w:rFonts w:ascii="Verdana" w:hAnsi="Verdana" w:cs="Verdana"/>
          <w:b/>
          <w:sz w:val="20"/>
          <w:szCs w:val="20"/>
        </w:rPr>
      </w:pPr>
    </w:p>
    <w:p w:rsidR="007C3B10"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lastRenderedPageBreak/>
        <w:t>1.5</w:t>
      </w:r>
    </w:p>
    <w:tbl>
      <w:tblPr>
        <w:tblW w:w="0" w:type="auto"/>
        <w:tblInd w:w="-459" w:type="dxa"/>
        <w:tblLayout w:type="fixed"/>
        <w:tblLook w:val="0000"/>
      </w:tblPr>
      <w:tblGrid>
        <w:gridCol w:w="6536"/>
        <w:gridCol w:w="1564"/>
        <w:gridCol w:w="1460"/>
      </w:tblGrid>
      <w:tr w:rsidR="007C3B10" w:rsidRPr="008E0FF0"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8E0FF0" w:rsidRDefault="00CB59AE" w:rsidP="007C3B10">
            <w:pPr>
              <w:rPr>
                <w:rFonts w:ascii="Verdana" w:hAnsi="Verdana" w:cs="Calibri"/>
                <w:sz w:val="20"/>
                <w:szCs w:val="20"/>
              </w:rPr>
            </w:pPr>
            <w:r w:rsidRPr="008E0FF0">
              <w:rPr>
                <w:rFonts w:ascii="Verdana" w:hAnsi="Verdana" w:cs="Calibri"/>
                <w:sz w:val="20"/>
                <w:szCs w:val="20"/>
              </w:rPr>
              <w:t>System must be have been evaluated within the NHLS and deemed fit for purpose</w:t>
            </w:r>
          </w:p>
        </w:tc>
        <w:tc>
          <w:tcPr>
            <w:tcW w:w="1564" w:type="dxa"/>
            <w:tcBorders>
              <w:top w:val="single" w:sz="4" w:space="0" w:color="000000"/>
              <w:left w:val="single" w:sz="4" w:space="0" w:color="000000"/>
              <w:bottom w:val="single" w:sz="4" w:space="0" w:color="000000"/>
            </w:tcBorders>
          </w:tcPr>
          <w:p w:rsidR="007C3B10" w:rsidRPr="008E0FF0" w:rsidRDefault="007C3B10" w:rsidP="00D20CB5">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8E0FF0" w:rsidRDefault="007C3B10" w:rsidP="00D20CB5">
            <w:pPr>
              <w:pStyle w:val="PlainText"/>
              <w:spacing w:line="360" w:lineRule="auto"/>
              <w:rPr>
                <w:rFonts w:ascii="Verdana" w:hAnsi="Verdana"/>
              </w:rPr>
            </w:pPr>
            <w:r w:rsidRPr="008E0FF0">
              <w:rPr>
                <w:rFonts w:ascii="Verdana" w:hAnsi="Verdana"/>
              </w:rPr>
              <w:t>Not Comply</w:t>
            </w:r>
          </w:p>
        </w:tc>
      </w:tr>
      <w:tr w:rsidR="007C3B10" w:rsidRPr="008E0FF0"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8E0FF0" w:rsidRDefault="007C3B10" w:rsidP="00D20CB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7C3B10" w:rsidRPr="008E0FF0" w:rsidRDefault="007C3B10" w:rsidP="00D20CB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8E0FF0" w:rsidRDefault="007C3B10" w:rsidP="00D20CB5">
            <w:pPr>
              <w:snapToGrid w:val="0"/>
              <w:spacing w:line="360" w:lineRule="auto"/>
              <w:rPr>
                <w:rFonts w:ascii="Verdana" w:hAnsi="Verdana" w:cs="Verdana"/>
                <w:b/>
                <w:sz w:val="20"/>
                <w:szCs w:val="20"/>
                <w:shd w:val="clear" w:color="auto" w:fill="FF00FF"/>
              </w:rPr>
            </w:pPr>
          </w:p>
        </w:tc>
      </w:tr>
    </w:tbl>
    <w:p w:rsidR="007C3B10" w:rsidRPr="008E0FF0" w:rsidRDefault="007C3B10" w:rsidP="007C3B10">
      <w:pPr>
        <w:spacing w:line="360" w:lineRule="auto"/>
        <w:rPr>
          <w:rFonts w:ascii="Verdana" w:hAnsi="Verdana" w:cs="Verdana"/>
          <w:b/>
          <w:sz w:val="20"/>
          <w:szCs w:val="20"/>
        </w:rPr>
      </w:pPr>
    </w:p>
    <w:p w:rsidR="007C3B10"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1.6</w:t>
      </w:r>
    </w:p>
    <w:tbl>
      <w:tblPr>
        <w:tblW w:w="0" w:type="auto"/>
        <w:tblInd w:w="-459" w:type="dxa"/>
        <w:tblLayout w:type="fixed"/>
        <w:tblLook w:val="0000"/>
      </w:tblPr>
      <w:tblGrid>
        <w:gridCol w:w="6536"/>
        <w:gridCol w:w="1564"/>
        <w:gridCol w:w="1460"/>
      </w:tblGrid>
      <w:tr w:rsidR="007C3B10" w:rsidRPr="008E0FF0"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8E0FF0" w:rsidRDefault="00CB59AE" w:rsidP="007C3B10">
            <w:pPr>
              <w:rPr>
                <w:rFonts w:ascii="Verdana" w:hAnsi="Verdana" w:cs="Calibri"/>
                <w:sz w:val="20"/>
                <w:szCs w:val="20"/>
              </w:rPr>
            </w:pPr>
            <w:r w:rsidRPr="008E0FF0">
              <w:rPr>
                <w:rFonts w:ascii="Verdana" w:hAnsi="Verdana" w:cs="Calibri"/>
                <w:sz w:val="20"/>
                <w:szCs w:val="20"/>
              </w:rPr>
              <w:t>Random access facility</w:t>
            </w:r>
          </w:p>
        </w:tc>
        <w:tc>
          <w:tcPr>
            <w:tcW w:w="1564" w:type="dxa"/>
            <w:tcBorders>
              <w:top w:val="single" w:sz="4" w:space="0" w:color="000000"/>
              <w:left w:val="single" w:sz="4" w:space="0" w:color="000000"/>
              <w:bottom w:val="single" w:sz="4" w:space="0" w:color="000000"/>
            </w:tcBorders>
          </w:tcPr>
          <w:p w:rsidR="007C3B10" w:rsidRPr="008E0FF0" w:rsidRDefault="007C3B10" w:rsidP="00D20CB5">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8E0FF0" w:rsidRDefault="007C3B10" w:rsidP="00D20CB5">
            <w:pPr>
              <w:pStyle w:val="PlainText"/>
              <w:spacing w:line="360" w:lineRule="auto"/>
              <w:rPr>
                <w:rFonts w:ascii="Verdana" w:hAnsi="Verdana"/>
              </w:rPr>
            </w:pPr>
            <w:r w:rsidRPr="008E0FF0">
              <w:rPr>
                <w:rFonts w:ascii="Verdana" w:hAnsi="Verdana"/>
              </w:rPr>
              <w:t>Not Comply</w:t>
            </w:r>
          </w:p>
        </w:tc>
      </w:tr>
      <w:tr w:rsidR="007C3B10" w:rsidRPr="008E0FF0"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8E0FF0" w:rsidRDefault="007C3B10" w:rsidP="00D20CB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7C3B10" w:rsidRPr="008E0FF0" w:rsidRDefault="007C3B10" w:rsidP="00D20CB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8E0FF0" w:rsidRDefault="007C3B10" w:rsidP="00D20CB5">
            <w:pPr>
              <w:snapToGrid w:val="0"/>
              <w:spacing w:line="360" w:lineRule="auto"/>
              <w:rPr>
                <w:rFonts w:ascii="Verdana" w:hAnsi="Verdana" w:cs="Verdana"/>
                <w:b/>
                <w:sz w:val="20"/>
                <w:szCs w:val="20"/>
                <w:shd w:val="clear" w:color="auto" w:fill="FF00FF"/>
              </w:rPr>
            </w:pPr>
          </w:p>
        </w:tc>
      </w:tr>
    </w:tbl>
    <w:p w:rsidR="007C3B10" w:rsidRPr="008E0FF0" w:rsidRDefault="007C3B10" w:rsidP="007C3B10">
      <w:pPr>
        <w:spacing w:line="360" w:lineRule="auto"/>
        <w:rPr>
          <w:rFonts w:ascii="Verdana" w:hAnsi="Verdana" w:cs="Verdana"/>
          <w:b/>
          <w:sz w:val="20"/>
          <w:szCs w:val="20"/>
        </w:rPr>
      </w:pPr>
    </w:p>
    <w:p w:rsidR="007C3B10"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1.7</w:t>
      </w:r>
    </w:p>
    <w:tbl>
      <w:tblPr>
        <w:tblW w:w="0" w:type="auto"/>
        <w:tblInd w:w="-459" w:type="dxa"/>
        <w:tblLayout w:type="fixed"/>
        <w:tblLook w:val="0000"/>
      </w:tblPr>
      <w:tblGrid>
        <w:gridCol w:w="6536"/>
        <w:gridCol w:w="1564"/>
        <w:gridCol w:w="1460"/>
      </w:tblGrid>
      <w:tr w:rsidR="007C3B10" w:rsidRPr="00CB59AE"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8E0FF0" w:rsidRDefault="00CB59AE" w:rsidP="007C3B10">
            <w:pPr>
              <w:rPr>
                <w:rFonts w:ascii="Verdana" w:hAnsi="Verdana" w:cs="Calibri"/>
                <w:sz w:val="20"/>
                <w:szCs w:val="20"/>
              </w:rPr>
            </w:pPr>
            <w:r w:rsidRPr="008E0FF0">
              <w:rPr>
                <w:rFonts w:ascii="Verdana" w:hAnsi="Verdana" w:cs="Calibri"/>
                <w:sz w:val="20"/>
                <w:szCs w:val="20"/>
              </w:rPr>
              <w:t>OHS and Environment Safety compliant</w:t>
            </w:r>
          </w:p>
        </w:tc>
        <w:tc>
          <w:tcPr>
            <w:tcW w:w="1564" w:type="dxa"/>
            <w:tcBorders>
              <w:top w:val="single" w:sz="4" w:space="0" w:color="000000"/>
              <w:left w:val="single" w:sz="4" w:space="0" w:color="000000"/>
              <w:bottom w:val="single" w:sz="4" w:space="0" w:color="000000"/>
            </w:tcBorders>
          </w:tcPr>
          <w:p w:rsidR="007C3B10" w:rsidRPr="008E0FF0" w:rsidRDefault="007C3B10" w:rsidP="00D20CB5">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CB59AE" w:rsidRDefault="007C3B10" w:rsidP="00D20CB5">
            <w:pPr>
              <w:pStyle w:val="PlainText"/>
              <w:spacing w:line="360" w:lineRule="auto"/>
              <w:rPr>
                <w:rFonts w:ascii="Verdana" w:hAnsi="Verdana"/>
              </w:rPr>
            </w:pPr>
            <w:r w:rsidRPr="008E0FF0">
              <w:rPr>
                <w:rFonts w:ascii="Verdana" w:hAnsi="Verdana"/>
              </w:rPr>
              <w:t>Not Comply</w:t>
            </w:r>
          </w:p>
        </w:tc>
      </w:tr>
      <w:tr w:rsidR="007C3B10" w:rsidRPr="00CB59AE"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CB59AE" w:rsidRDefault="007C3B10" w:rsidP="00D20CB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7C3B10" w:rsidRPr="00CB59AE" w:rsidRDefault="007C3B10" w:rsidP="00D20CB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CB59AE" w:rsidRDefault="007C3B10" w:rsidP="00D20CB5">
            <w:pPr>
              <w:snapToGrid w:val="0"/>
              <w:spacing w:line="360" w:lineRule="auto"/>
              <w:rPr>
                <w:rFonts w:ascii="Verdana" w:hAnsi="Verdana" w:cs="Verdana"/>
                <w:b/>
                <w:sz w:val="20"/>
                <w:szCs w:val="20"/>
                <w:shd w:val="clear" w:color="auto" w:fill="FF00FF"/>
              </w:rPr>
            </w:pPr>
          </w:p>
        </w:tc>
      </w:tr>
    </w:tbl>
    <w:p w:rsidR="007C3B10" w:rsidRPr="00CB59AE" w:rsidRDefault="007C3B10" w:rsidP="007C3B10">
      <w:pPr>
        <w:spacing w:line="360" w:lineRule="auto"/>
        <w:rPr>
          <w:rFonts w:ascii="Verdana" w:hAnsi="Verdana" w:cs="Verdana"/>
          <w:b/>
          <w:sz w:val="20"/>
          <w:szCs w:val="20"/>
        </w:rPr>
      </w:pPr>
    </w:p>
    <w:p w:rsidR="00495271" w:rsidRDefault="00495271" w:rsidP="008A3B1A">
      <w:pPr>
        <w:spacing w:line="360" w:lineRule="auto"/>
        <w:rPr>
          <w:color w:val="000080"/>
        </w:rPr>
      </w:pPr>
    </w:p>
    <w:p w:rsidR="003069B4" w:rsidRDefault="003069B4">
      <w:pPr>
        <w:rPr>
          <w:color w:val="000080"/>
        </w:rPr>
      </w:pPr>
      <w:r>
        <w:rPr>
          <w:color w:val="000080"/>
        </w:rPr>
        <w:br w:type="page"/>
      </w:r>
    </w:p>
    <w:p w:rsidR="000E1E05" w:rsidRPr="00616B86" w:rsidRDefault="000E1E05" w:rsidP="008A3B1A">
      <w:pPr>
        <w:spacing w:line="360" w:lineRule="auto"/>
        <w:rPr>
          <w:rFonts w:ascii="Verdana" w:hAnsi="Verdana" w:cs="Verdana"/>
          <w:sz w:val="20"/>
        </w:rPr>
      </w:pPr>
      <w:r w:rsidRPr="00616B86">
        <w:rPr>
          <w:rFonts w:ascii="Verdana" w:hAnsi="Verdana"/>
          <w:color w:val="000080"/>
        </w:rPr>
        <w:lastRenderedPageBreak/>
        <w:t>Pricing Schedule</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sz w:val="20"/>
          <w:szCs w:val="20"/>
        </w:rPr>
        <w:t xml:space="preserve">Please indicate your total bid price here: R…………………………… </w:t>
      </w:r>
      <w:r w:rsidRPr="004C05C5">
        <w:rPr>
          <w:rFonts w:ascii="Verdana" w:hAnsi="Verdana" w:cs="Verdana"/>
          <w:b/>
          <w:sz w:val="20"/>
          <w:szCs w:val="20"/>
        </w:rPr>
        <w:t>(compulsory)</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4C05C5" w:rsidRDefault="000E1E05" w:rsidP="00642FC4">
      <w:pPr>
        <w:numPr>
          <w:ilvl w:val="0"/>
          <w:numId w:val="41"/>
        </w:numPr>
        <w:tabs>
          <w:tab w:val="left" w:pos="720"/>
        </w:tabs>
        <w:suppressAutoHyphens/>
        <w:spacing w:line="360" w:lineRule="auto"/>
        <w:ind w:left="720" w:hanging="720"/>
        <w:jc w:val="both"/>
      </w:pPr>
      <w:r w:rsidRPr="004C05C5">
        <w:rPr>
          <w:rFonts w:ascii="Verdana" w:hAnsi="Verdana" w:cs="Verdana"/>
          <w:b/>
          <w:sz w:val="20"/>
          <w:szCs w:val="20"/>
        </w:rPr>
        <w:t>NOTE</w:t>
      </w:r>
      <w:r w:rsidR="000767E4">
        <w:rPr>
          <w:rFonts w:ascii="Verdana" w:hAnsi="Verdana" w:cs="Verdana"/>
          <w:b/>
          <w:sz w:val="20"/>
          <w:szCs w:val="20"/>
        </w:rPr>
        <w:t xml:space="preserve"> </w:t>
      </w:r>
      <w:r w:rsidR="007E5B3D">
        <w:rPr>
          <w:rFonts w:ascii="Verdana" w:hAnsi="Verdana" w:cs="Verdana"/>
          <w:b/>
          <w:sz w:val="20"/>
          <w:szCs w:val="20"/>
        </w:rPr>
        <w:t>–</w:t>
      </w:r>
      <w:r w:rsidR="000767E4">
        <w:rPr>
          <w:rFonts w:ascii="Verdana" w:hAnsi="Verdana" w:cs="Verdana"/>
          <w:b/>
          <w:sz w:val="20"/>
          <w:szCs w:val="20"/>
        </w:rPr>
        <w:t xml:space="preserve"> </w:t>
      </w:r>
      <w:r w:rsidRPr="004C05C5">
        <w:rPr>
          <w:rFonts w:ascii="Verdana" w:hAnsi="Verdana" w:cs="Verdana"/>
          <w:b/>
          <w:sz w:val="20"/>
          <w:szCs w:val="20"/>
        </w:rPr>
        <w:t>All prices must be VAT exclusive and must be quoted in South African Rand (ZAR).</w:t>
      </w:r>
    </w:p>
    <w:p w:rsidR="000E1E05" w:rsidRPr="004C05C5"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Pr>
          <w:rFonts w:ascii="Verdana" w:hAnsi="Verdana" w:cs="Verdana"/>
          <w:sz w:val="20"/>
          <w:szCs w:val="20"/>
        </w:rPr>
        <w:t xml:space="preserve"> All prices must be firm and fixed from the tender closing date and  for the duration of the contract</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4C05C5">
        <w:rPr>
          <w:rFonts w:ascii="Verdana" w:hAnsi="Verdana" w:cs="Verdana"/>
          <w:b/>
          <w:bCs/>
          <w:sz w:val="20"/>
          <w:szCs w:val="20"/>
        </w:rPr>
        <w:t>NOTE</w:t>
      </w:r>
      <w:r w:rsidR="000767E4">
        <w:rPr>
          <w:rFonts w:ascii="Verdana" w:hAnsi="Verdana" w:cs="Verdana"/>
          <w:b/>
          <w:bCs/>
          <w:sz w:val="20"/>
          <w:szCs w:val="20"/>
        </w:rPr>
        <w:t xml:space="preserve"> </w:t>
      </w:r>
      <w:r w:rsidR="007E5B3D">
        <w:rPr>
          <w:rFonts w:ascii="Verdana" w:hAnsi="Verdana" w:cs="Verdana"/>
          <w:b/>
          <w:bCs/>
          <w:sz w:val="20"/>
          <w:szCs w:val="20"/>
        </w:rPr>
        <w:t>–</w:t>
      </w:r>
      <w:r w:rsidR="000767E4">
        <w:rPr>
          <w:rFonts w:ascii="Verdana" w:hAnsi="Verdana" w:cs="Verdana"/>
          <w:b/>
          <w:bCs/>
          <w:sz w:val="20"/>
          <w:szCs w:val="20"/>
        </w:rPr>
        <w:t xml:space="preserve"> </w:t>
      </w:r>
      <w:r w:rsidRPr="004C05C5">
        <w:rPr>
          <w:rFonts w:ascii="Verdana" w:hAnsi="Verdana" w:cs="Verdana"/>
          <w:bCs/>
          <w:sz w:val="20"/>
          <w:szCs w:val="20"/>
        </w:rPr>
        <w:t>A</w:t>
      </w:r>
      <w:r w:rsidRPr="004C05C5">
        <w:rPr>
          <w:rFonts w:ascii="Verdana" w:hAnsi="Verdana" w:cs="Verdana"/>
          <w:sz w:val="20"/>
          <w:szCs w:val="20"/>
        </w:rPr>
        <w:t>ll the consortium or joint venture partners must submit a complete set of the latest audited financial statements.</w:t>
      </w:r>
    </w:p>
    <w:p w:rsidR="000E1E05" w:rsidRPr="004C05C5"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 xml:space="preserve">The cost of installation, delivery, site preparation etc. </w:t>
            </w:r>
            <w:r w:rsidR="007E5B3D" w:rsidRPr="004C05C5">
              <w:rPr>
                <w:sz w:val="20"/>
              </w:rPr>
              <w:t>M</w:t>
            </w:r>
            <w:r w:rsidRPr="004C05C5">
              <w:rPr>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 xml:space="preserve">The bidder must indicate </w:t>
            </w:r>
            <w:r w:rsidRPr="00616B86">
              <w:rPr>
                <w:b/>
                <w:sz w:val="20"/>
              </w:rPr>
              <w:t>clearly</w:t>
            </w:r>
            <w:r w:rsidRPr="00616B86">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616B86"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 xml:space="preserve">Substantiate / Comments </w:t>
            </w:r>
          </w:p>
        </w:tc>
      </w:tr>
    </w:tbl>
    <w:p w:rsidR="000E1E05" w:rsidRDefault="000E1E05" w:rsidP="000E1E05">
      <w:pPr>
        <w:rPr>
          <w:rFonts w:ascii="Verdana" w:hAnsi="Verdana" w:cs="Verdana"/>
          <w:b/>
          <w:sz w:val="20"/>
        </w:rPr>
      </w:pPr>
    </w:p>
    <w:p w:rsidR="003C167E" w:rsidRPr="003C167E" w:rsidRDefault="003C167E" w:rsidP="00D36D34">
      <w:pPr>
        <w:jc w:val="both"/>
        <w:rPr>
          <w:rFonts w:ascii="Verdana" w:hAnsi="Verdana" w:cs="Arial"/>
          <w:sz w:val="20"/>
          <w:szCs w:val="20"/>
        </w:rPr>
      </w:pPr>
    </w:p>
    <w:p w:rsidR="002936D1" w:rsidRPr="0057369D" w:rsidRDefault="002936D1" w:rsidP="004C464E">
      <w:pPr>
        <w:spacing w:line="360" w:lineRule="auto"/>
        <w:ind w:firstLine="851"/>
        <w:rPr>
          <w:rFonts w:ascii="Verdana" w:hAnsi="Verdana"/>
          <w:b/>
          <w:sz w:val="20"/>
          <w:szCs w:val="20"/>
        </w:rPr>
      </w:pPr>
      <w:r w:rsidRPr="0057369D">
        <w:rPr>
          <w:rFonts w:ascii="Verdana" w:hAnsi="Verdana"/>
          <w:b/>
          <w:sz w:val="20"/>
          <w:szCs w:val="20"/>
        </w:rPr>
        <w:t>NOTE:  The pricing must be submitted in a separate envelope.</w:t>
      </w:r>
    </w:p>
    <w:p w:rsidR="002936D1" w:rsidRPr="0057369D" w:rsidRDefault="002936D1" w:rsidP="002936D1">
      <w:pPr>
        <w:spacing w:line="360" w:lineRule="auto"/>
        <w:rPr>
          <w:rFonts w:ascii="Verdana" w:hAnsi="Verdana"/>
          <w:b/>
          <w:sz w:val="20"/>
          <w:szCs w:val="20"/>
        </w:rPr>
      </w:pPr>
    </w:p>
    <w:p w:rsidR="004C464E" w:rsidRDefault="004C464E">
      <w:pPr>
        <w:rPr>
          <w:rFonts w:ascii="Verdana" w:hAnsi="Verdana"/>
          <w:sz w:val="20"/>
          <w:szCs w:val="20"/>
        </w:rPr>
      </w:pPr>
      <w:r>
        <w:rPr>
          <w:rFonts w:ascii="Verdana" w:hAnsi="Verdana"/>
          <w:sz w:val="20"/>
          <w:szCs w:val="20"/>
        </w:rPr>
        <w:br w:type="page"/>
      </w:r>
    </w:p>
    <w:p w:rsidR="00E74142" w:rsidRDefault="00E74142" w:rsidP="00E74142">
      <w:pPr>
        <w:pStyle w:val="AnnexH1"/>
        <w:ind w:left="0" w:firstLine="0"/>
      </w:pPr>
      <w:bookmarkStart w:id="42" w:name="_Toc360622407"/>
      <w:r>
        <w:rPr>
          <w:color w:val="000080"/>
        </w:rPr>
        <w:lastRenderedPageBreak/>
        <w:t>Pricing</w:t>
      </w:r>
      <w:bookmarkEnd w:id="42"/>
    </w:p>
    <w:p w:rsidR="00F831D0" w:rsidRDefault="00F831D0" w:rsidP="00E74142">
      <w:pPr>
        <w:rPr>
          <w:rFonts w:ascii="Verdana" w:hAnsi="Verdana"/>
          <w:b/>
          <w:sz w:val="20"/>
          <w:szCs w:val="20"/>
        </w:rPr>
      </w:pPr>
    </w:p>
    <w:p w:rsidR="00676258" w:rsidRPr="008E0FF0" w:rsidRDefault="00F5058B" w:rsidP="00676258">
      <w:pPr>
        <w:rPr>
          <w:rFonts w:ascii="Verdana" w:hAnsi="Verdana" w:cs="Arial"/>
          <w:b/>
          <w:color w:val="FF0000"/>
          <w:sz w:val="20"/>
          <w:szCs w:val="20"/>
        </w:rPr>
      </w:pPr>
      <w:r w:rsidRPr="008E0FF0">
        <w:rPr>
          <w:rFonts w:ascii="Verdana" w:hAnsi="Verdana" w:cs="Arial"/>
          <w:b/>
          <w:color w:val="FF0000"/>
          <w:sz w:val="20"/>
          <w:szCs w:val="20"/>
        </w:rPr>
        <w:t xml:space="preserve">Bidders </w:t>
      </w:r>
      <w:r w:rsidRPr="008E0FF0">
        <w:rPr>
          <w:rFonts w:ascii="Verdana" w:hAnsi="Verdana" w:cs="Arial"/>
          <w:b/>
          <w:i/>
          <w:color w:val="FF0000"/>
          <w:sz w:val="20"/>
          <w:szCs w:val="20"/>
          <w:u w:val="single"/>
        </w:rPr>
        <w:t>must</w:t>
      </w:r>
      <w:r w:rsidRPr="008E0FF0">
        <w:rPr>
          <w:rFonts w:ascii="Verdana" w:hAnsi="Verdana" w:cs="Arial"/>
          <w:b/>
          <w:color w:val="FF0000"/>
          <w:sz w:val="20"/>
          <w:szCs w:val="20"/>
        </w:rPr>
        <w:t xml:space="preserve"> provide the NHLS with the following pricing options for each of their proposed solutions/ equipment placements</w:t>
      </w:r>
      <w:r w:rsidR="00676258" w:rsidRPr="008E0FF0">
        <w:rPr>
          <w:rFonts w:ascii="Verdana" w:hAnsi="Verdana" w:cs="Arial"/>
          <w:b/>
          <w:color w:val="FF0000"/>
          <w:sz w:val="20"/>
          <w:szCs w:val="20"/>
        </w:rPr>
        <w:t>:</w:t>
      </w:r>
    </w:p>
    <w:p w:rsidR="00F5058B" w:rsidRPr="008E0FF0" w:rsidRDefault="00F5058B" w:rsidP="00676258">
      <w:pPr>
        <w:rPr>
          <w:rFonts w:ascii="Verdana" w:hAnsi="Verdana" w:cs="Arial"/>
          <w:b/>
          <w:color w:val="FF0000"/>
          <w:sz w:val="20"/>
          <w:szCs w:val="20"/>
        </w:rPr>
      </w:pPr>
    </w:p>
    <w:p w:rsidR="00F5058B" w:rsidRPr="008E0FF0" w:rsidRDefault="00F5058B" w:rsidP="00676258">
      <w:pPr>
        <w:rPr>
          <w:rFonts w:ascii="Verdana" w:hAnsi="Verdana" w:cs="Arial"/>
          <w:b/>
          <w:color w:val="FF0000"/>
          <w:sz w:val="20"/>
          <w:szCs w:val="20"/>
        </w:rPr>
      </w:pPr>
      <w:r w:rsidRPr="008E0FF0">
        <w:rPr>
          <w:rFonts w:ascii="Verdana" w:hAnsi="Verdana" w:cs="Arial"/>
          <w:b/>
          <w:color w:val="FF0000"/>
          <w:sz w:val="20"/>
          <w:szCs w:val="20"/>
        </w:rPr>
        <w:t>IE: Cost for equipment + fixed full maintenance cost per month, etc + cost of materials;</w:t>
      </w:r>
    </w:p>
    <w:p w:rsidR="00F5058B" w:rsidRPr="008E0FF0" w:rsidRDefault="00F5058B" w:rsidP="00676258">
      <w:pPr>
        <w:rPr>
          <w:rFonts w:ascii="Verdana" w:hAnsi="Verdana" w:cs="Arial"/>
          <w:b/>
          <w:color w:val="FF0000"/>
          <w:sz w:val="20"/>
          <w:szCs w:val="20"/>
        </w:rPr>
      </w:pPr>
    </w:p>
    <w:p w:rsidR="00676258" w:rsidRPr="008E0FF0" w:rsidRDefault="00676258" w:rsidP="00676258">
      <w:pPr>
        <w:rPr>
          <w:rFonts w:ascii="Verdana" w:hAnsi="Verdana" w:cs="Arial"/>
          <w:b/>
          <w:color w:val="FF0000"/>
          <w:sz w:val="20"/>
          <w:szCs w:val="20"/>
        </w:rPr>
      </w:pPr>
      <w:r w:rsidRPr="008E0FF0">
        <w:rPr>
          <w:rFonts w:ascii="Verdana" w:hAnsi="Verdana" w:cs="Arial"/>
          <w:b/>
          <w:color w:val="FF0000"/>
          <w:sz w:val="20"/>
          <w:szCs w:val="20"/>
        </w:rPr>
        <w:t>Please provide costing information for 3 years contract duration</w:t>
      </w:r>
    </w:p>
    <w:p w:rsidR="008F0606" w:rsidRPr="008E0FF0" w:rsidRDefault="008F0606" w:rsidP="00676258">
      <w:pPr>
        <w:rPr>
          <w:rFonts w:ascii="Verdana" w:hAnsi="Verdana" w:cs="Arial"/>
          <w:b/>
          <w:color w:val="FF0000"/>
          <w:sz w:val="20"/>
          <w:szCs w:val="20"/>
        </w:rPr>
      </w:pPr>
    </w:p>
    <w:p w:rsidR="008F0606" w:rsidRPr="008E0FF0" w:rsidRDefault="008F0606" w:rsidP="008F0606">
      <w:pPr>
        <w:rPr>
          <w:rFonts w:ascii="Verdana" w:hAnsi="Verdana" w:cs="Arial"/>
          <w:b/>
          <w:color w:val="FF0000"/>
          <w:sz w:val="20"/>
          <w:szCs w:val="20"/>
        </w:rPr>
      </w:pPr>
      <w:r w:rsidRPr="008E0FF0">
        <w:rPr>
          <w:rFonts w:ascii="Verdana" w:hAnsi="Verdana" w:cs="Arial"/>
          <w:b/>
          <w:color w:val="FF0000"/>
          <w:sz w:val="20"/>
          <w:szCs w:val="20"/>
        </w:rPr>
        <w:t>Costs for evaluation studies in each laboratory will be paid by the supplier</w:t>
      </w:r>
    </w:p>
    <w:p w:rsidR="008F0606" w:rsidRPr="008E0FF0" w:rsidRDefault="008F0606" w:rsidP="008F0606">
      <w:pPr>
        <w:rPr>
          <w:rFonts w:ascii="Verdana" w:hAnsi="Verdana" w:cs="Arial"/>
          <w:b/>
          <w:color w:val="FF0000"/>
          <w:sz w:val="20"/>
          <w:szCs w:val="20"/>
        </w:rPr>
      </w:pPr>
      <w:r w:rsidRPr="008E0FF0">
        <w:rPr>
          <w:rFonts w:ascii="Verdana" w:hAnsi="Verdana" w:cs="Arial"/>
          <w:b/>
          <w:color w:val="FF0000"/>
          <w:sz w:val="20"/>
          <w:szCs w:val="20"/>
        </w:rPr>
        <w:t>Direct Material:  cost ratio of not more than 10%</w:t>
      </w:r>
    </w:p>
    <w:p w:rsidR="00F5058B" w:rsidRPr="008E0FF0" w:rsidRDefault="00F5058B" w:rsidP="00676258">
      <w:pPr>
        <w:rPr>
          <w:rFonts w:ascii="Verdana" w:hAnsi="Verdana" w:cs="Arial"/>
          <w:b/>
          <w:color w:val="FF0000"/>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costs related to placing or servicing of the instrument: -</w:t>
      </w:r>
    </w:p>
    <w:p w:rsidR="00C7369D" w:rsidRPr="008E0FF0" w:rsidRDefault="00C7369D" w:rsidP="00C7369D">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2881"/>
        <w:gridCol w:w="3549"/>
      </w:tblGrid>
      <w:tr w:rsidR="00C7369D" w:rsidRPr="008E0FF0" w:rsidTr="00C7369D">
        <w:tc>
          <w:tcPr>
            <w:tcW w:w="1643"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Total Annual/Monthly Costs</w:t>
            </w:r>
          </w:p>
        </w:tc>
        <w:tc>
          <w:tcPr>
            <w:tcW w:w="1504"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Monthly Cost (Rand)</w:t>
            </w:r>
          </w:p>
        </w:tc>
        <w:tc>
          <w:tcPr>
            <w:tcW w:w="1853"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Annual Cost (Rand)</w:t>
            </w: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Placement Fee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Service Costs</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Consumables needed during Preventative Maintenance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Call-out Fee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Insurance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summary cost per test for the following items:-</w:t>
      </w:r>
    </w:p>
    <w:p w:rsidR="00C7369D" w:rsidRPr="008E0FF0" w:rsidRDefault="00C7369D" w:rsidP="00C7369D">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6"/>
        <w:gridCol w:w="1843"/>
        <w:gridCol w:w="4708"/>
      </w:tblGrid>
      <w:tr w:rsidR="00C7369D" w:rsidRPr="008E0FF0" w:rsidTr="00C7369D">
        <w:tc>
          <w:tcPr>
            <w:tcW w:w="1580"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Item</w:t>
            </w:r>
          </w:p>
        </w:tc>
        <w:tc>
          <w:tcPr>
            <w:tcW w:w="962"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Cost per Test</w:t>
            </w:r>
          </w:p>
        </w:tc>
        <w:tc>
          <w:tcPr>
            <w:tcW w:w="2458"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Monthly Cost (Rand )</w:t>
            </w: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Kit/Reagents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Test Consumables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Controls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Calibration</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cost per test you would offer for the partial award of the proposal: -</w:t>
      </w:r>
    </w:p>
    <w:p w:rsidR="00C7369D" w:rsidRPr="008E0FF0" w:rsidRDefault="00C7369D" w:rsidP="00C7369D">
      <w:pPr>
        <w:rPr>
          <w:rFonts w:ascii="Verdana" w:hAnsi="Verdana" w:cs="Arial"/>
          <w:sz w:val="20"/>
          <w:szCs w:val="20"/>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568"/>
        <w:gridCol w:w="1418"/>
      </w:tblGrid>
      <w:tr w:rsidR="00C7369D" w:rsidRPr="008E0FF0" w:rsidTr="00C7369D">
        <w:tc>
          <w:tcPr>
            <w:tcW w:w="2084"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Annual Test Volumes</w:t>
            </w:r>
          </w:p>
        </w:tc>
        <w:tc>
          <w:tcPr>
            <w:tcW w:w="1568"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100% of Tender</w:t>
            </w:r>
          </w:p>
        </w:tc>
        <w:tc>
          <w:tcPr>
            <w:tcW w:w="1418"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50% of Tender</w:t>
            </w:r>
          </w:p>
        </w:tc>
      </w:tr>
      <w:tr w:rsidR="00C7369D" w:rsidRPr="008E0FF0" w:rsidTr="00C7369D">
        <w:tc>
          <w:tcPr>
            <w:tcW w:w="2084" w:type="dxa"/>
          </w:tcPr>
          <w:p w:rsidR="00C7369D" w:rsidRPr="008E0FF0" w:rsidRDefault="00C7369D" w:rsidP="00C7369D">
            <w:pPr>
              <w:rPr>
                <w:rFonts w:ascii="Verdana" w:hAnsi="Verdana" w:cs="Arial"/>
                <w:sz w:val="20"/>
                <w:szCs w:val="20"/>
              </w:rPr>
            </w:pPr>
            <w:r w:rsidRPr="008E0FF0">
              <w:rPr>
                <w:rFonts w:ascii="Verdana" w:hAnsi="Verdana" w:cs="Arial"/>
                <w:sz w:val="20"/>
                <w:szCs w:val="20"/>
              </w:rPr>
              <w:t>Cost Per Test</w:t>
            </w:r>
          </w:p>
        </w:tc>
        <w:tc>
          <w:tcPr>
            <w:tcW w:w="1568" w:type="dxa"/>
          </w:tcPr>
          <w:p w:rsidR="00C7369D" w:rsidRPr="008E0FF0" w:rsidRDefault="00C7369D" w:rsidP="00C7369D">
            <w:pPr>
              <w:rPr>
                <w:rFonts w:ascii="Verdana" w:hAnsi="Verdana" w:cs="Arial"/>
                <w:sz w:val="20"/>
                <w:szCs w:val="20"/>
              </w:rPr>
            </w:pPr>
          </w:p>
        </w:tc>
        <w:tc>
          <w:tcPr>
            <w:tcW w:w="1418" w:type="dxa"/>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any additional comments in the box below to further clarify any details about the all-in cost per test for your assay:-</w:t>
      </w:r>
    </w:p>
    <w:p w:rsidR="00C7369D" w:rsidRPr="008E0FF0" w:rsidRDefault="00C7369D" w:rsidP="00C7369D">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7369D" w:rsidRPr="008E0FF0" w:rsidTr="00C7369D">
        <w:tc>
          <w:tcPr>
            <w:tcW w:w="9242" w:type="dxa"/>
          </w:tcPr>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provide a detailed bill of materials for the assays included in the proposal specifications per NHLS laboratory and  region:</w:t>
      </w:r>
    </w:p>
    <w:p w:rsidR="00C7369D" w:rsidRPr="008E0FF0" w:rsidRDefault="00C7369D" w:rsidP="00C7369D">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1912"/>
        <w:gridCol w:w="2023"/>
        <w:gridCol w:w="1578"/>
        <w:gridCol w:w="1730"/>
      </w:tblGrid>
      <w:tr w:rsidR="00C7369D" w:rsidRPr="008E0FF0" w:rsidTr="00C7369D">
        <w:tc>
          <w:tcPr>
            <w:tcW w:w="1219"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w:t>
            </w:r>
          </w:p>
        </w:tc>
        <w:tc>
          <w:tcPr>
            <w:tcW w:w="998"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 Volumes per month</w:t>
            </w:r>
          </w:p>
        </w:tc>
        <w:tc>
          <w:tcPr>
            <w:tcW w:w="1056"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 per kit</w:t>
            </w:r>
          </w:p>
        </w:tc>
        <w:tc>
          <w:tcPr>
            <w:tcW w:w="824"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 xml:space="preserve">Unit Cost </w:t>
            </w:r>
          </w:p>
        </w:tc>
        <w:tc>
          <w:tcPr>
            <w:tcW w:w="903"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 xml:space="preserve">Cost per billable </w:t>
            </w: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r w:rsidR="00C7369D" w:rsidRPr="008E0FF0" w:rsidTr="00C7369D">
        <w:tc>
          <w:tcPr>
            <w:tcW w:w="1219" w:type="pct"/>
          </w:tcPr>
          <w:p w:rsidR="00C7369D" w:rsidRPr="008E0FF0" w:rsidRDefault="00C7369D" w:rsidP="00C7369D">
            <w:pPr>
              <w:rPr>
                <w:rFonts w:ascii="Verdana" w:hAnsi="Verdana" w:cs="Arial"/>
                <w:sz w:val="20"/>
                <w:szCs w:val="20"/>
              </w:rPr>
            </w:pPr>
          </w:p>
        </w:tc>
        <w:tc>
          <w:tcPr>
            <w:tcW w:w="998" w:type="pct"/>
          </w:tcPr>
          <w:p w:rsidR="00C7369D" w:rsidRPr="008E0FF0" w:rsidRDefault="00C7369D" w:rsidP="00C7369D">
            <w:pPr>
              <w:rPr>
                <w:rFonts w:ascii="Verdana" w:hAnsi="Verdana" w:cs="Arial"/>
                <w:sz w:val="20"/>
                <w:szCs w:val="20"/>
              </w:rPr>
            </w:pPr>
          </w:p>
        </w:tc>
        <w:tc>
          <w:tcPr>
            <w:tcW w:w="1056" w:type="pct"/>
          </w:tcPr>
          <w:p w:rsidR="00C7369D" w:rsidRPr="008E0FF0" w:rsidRDefault="00C7369D" w:rsidP="00C7369D">
            <w:pPr>
              <w:rPr>
                <w:rFonts w:ascii="Verdana" w:hAnsi="Verdana" w:cs="Arial"/>
                <w:sz w:val="20"/>
                <w:szCs w:val="20"/>
              </w:rPr>
            </w:pPr>
          </w:p>
        </w:tc>
        <w:tc>
          <w:tcPr>
            <w:tcW w:w="824" w:type="pct"/>
          </w:tcPr>
          <w:p w:rsidR="00C7369D" w:rsidRPr="008E0FF0" w:rsidRDefault="00C7369D" w:rsidP="00C7369D">
            <w:pPr>
              <w:rPr>
                <w:rFonts w:ascii="Verdana" w:hAnsi="Verdana" w:cs="Arial"/>
                <w:sz w:val="20"/>
                <w:szCs w:val="20"/>
              </w:rPr>
            </w:pPr>
          </w:p>
        </w:tc>
        <w:tc>
          <w:tcPr>
            <w:tcW w:w="903" w:type="pct"/>
            <w:shd w:val="clear" w:color="auto" w:fill="auto"/>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b/>
          <w:sz w:val="20"/>
          <w:szCs w:val="20"/>
        </w:rPr>
        <w:t>Please provide placement costing information for 5 years contract duration</w:t>
      </w: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costs related to placing or servicing of the instrument: -</w:t>
      </w:r>
    </w:p>
    <w:p w:rsidR="00C7369D" w:rsidRPr="008E0FF0" w:rsidRDefault="00C7369D" w:rsidP="00C7369D">
      <w:pPr>
        <w:rPr>
          <w:rFonts w:ascii="Verdana" w:hAnsi="Verdana" w:cs="Arial"/>
          <w:sz w:val="20"/>
          <w:szCs w:val="20"/>
        </w:rPr>
      </w:pPr>
      <w:r w:rsidRPr="008E0FF0">
        <w:rPr>
          <w:rFonts w:ascii="Verdana" w:hAnsi="Verdana"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2881"/>
        <w:gridCol w:w="3549"/>
      </w:tblGrid>
      <w:tr w:rsidR="00C7369D" w:rsidRPr="008E0FF0" w:rsidTr="00C7369D">
        <w:tc>
          <w:tcPr>
            <w:tcW w:w="1643"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Total Annual/Monthly Costs</w:t>
            </w:r>
          </w:p>
        </w:tc>
        <w:tc>
          <w:tcPr>
            <w:tcW w:w="1504"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Monthly Cost (Rand)</w:t>
            </w:r>
          </w:p>
        </w:tc>
        <w:tc>
          <w:tcPr>
            <w:tcW w:w="1853"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Annual Cost (Rand)</w:t>
            </w: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Placement Fee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Service Costs</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Consumables needed during Preventative Maintenance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Call-out Fee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r w:rsidR="00C7369D" w:rsidRPr="008E0FF0" w:rsidTr="00C7369D">
        <w:tc>
          <w:tcPr>
            <w:tcW w:w="1643" w:type="pct"/>
          </w:tcPr>
          <w:p w:rsidR="00C7369D" w:rsidRPr="008E0FF0" w:rsidRDefault="00C7369D" w:rsidP="00C7369D">
            <w:pPr>
              <w:rPr>
                <w:rFonts w:ascii="Verdana" w:hAnsi="Verdana" w:cs="Arial"/>
                <w:sz w:val="20"/>
                <w:szCs w:val="20"/>
              </w:rPr>
            </w:pPr>
            <w:r w:rsidRPr="008E0FF0">
              <w:rPr>
                <w:rFonts w:ascii="Verdana" w:hAnsi="Verdana" w:cs="Arial"/>
                <w:sz w:val="20"/>
                <w:szCs w:val="20"/>
              </w:rPr>
              <w:t>Insurance</w:t>
            </w:r>
          </w:p>
        </w:tc>
        <w:tc>
          <w:tcPr>
            <w:tcW w:w="1504" w:type="pct"/>
          </w:tcPr>
          <w:p w:rsidR="00C7369D" w:rsidRPr="008E0FF0" w:rsidRDefault="00C7369D" w:rsidP="00C7369D">
            <w:pPr>
              <w:rPr>
                <w:rFonts w:ascii="Verdana" w:hAnsi="Verdana" w:cs="Arial"/>
                <w:sz w:val="20"/>
                <w:szCs w:val="20"/>
              </w:rPr>
            </w:pPr>
          </w:p>
        </w:tc>
        <w:tc>
          <w:tcPr>
            <w:tcW w:w="1853" w:type="pct"/>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summary cost per test for the following items:-</w:t>
      </w:r>
    </w:p>
    <w:p w:rsidR="00C7369D" w:rsidRPr="008E0FF0" w:rsidRDefault="00C7369D" w:rsidP="00C7369D">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6"/>
        <w:gridCol w:w="1843"/>
        <w:gridCol w:w="4708"/>
      </w:tblGrid>
      <w:tr w:rsidR="00C7369D" w:rsidRPr="008E0FF0" w:rsidTr="00C7369D">
        <w:tc>
          <w:tcPr>
            <w:tcW w:w="1580"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Item</w:t>
            </w:r>
          </w:p>
        </w:tc>
        <w:tc>
          <w:tcPr>
            <w:tcW w:w="962"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Cost per Test</w:t>
            </w:r>
          </w:p>
        </w:tc>
        <w:tc>
          <w:tcPr>
            <w:tcW w:w="2458"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Monthly Cost (Rand )</w:t>
            </w: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Kit/Reagents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Test Consumables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Controls</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r w:rsidR="00C7369D" w:rsidRPr="008E0FF0" w:rsidTr="00C7369D">
        <w:tc>
          <w:tcPr>
            <w:tcW w:w="1580" w:type="pct"/>
          </w:tcPr>
          <w:p w:rsidR="00C7369D" w:rsidRPr="008E0FF0" w:rsidRDefault="00C7369D" w:rsidP="00C7369D">
            <w:pPr>
              <w:rPr>
                <w:rFonts w:ascii="Verdana" w:hAnsi="Verdana" w:cs="Arial"/>
                <w:sz w:val="20"/>
                <w:szCs w:val="20"/>
              </w:rPr>
            </w:pPr>
            <w:r w:rsidRPr="008E0FF0">
              <w:rPr>
                <w:rFonts w:ascii="Verdana" w:hAnsi="Verdana" w:cs="Arial"/>
                <w:sz w:val="20"/>
                <w:szCs w:val="20"/>
              </w:rPr>
              <w:t>Calibration</w:t>
            </w:r>
          </w:p>
        </w:tc>
        <w:tc>
          <w:tcPr>
            <w:tcW w:w="962" w:type="pct"/>
          </w:tcPr>
          <w:p w:rsidR="00C7369D" w:rsidRPr="008E0FF0" w:rsidRDefault="00C7369D" w:rsidP="00C7369D">
            <w:pPr>
              <w:rPr>
                <w:rFonts w:ascii="Verdana" w:hAnsi="Verdana" w:cs="Arial"/>
                <w:sz w:val="20"/>
                <w:szCs w:val="20"/>
              </w:rPr>
            </w:pPr>
          </w:p>
        </w:tc>
        <w:tc>
          <w:tcPr>
            <w:tcW w:w="2458" w:type="pct"/>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indicate the cost per test you would offer for the partial award of the tender: -</w:t>
      </w:r>
    </w:p>
    <w:p w:rsidR="00C7369D" w:rsidRPr="008E0FF0" w:rsidRDefault="00C7369D" w:rsidP="00C7369D">
      <w:pPr>
        <w:rPr>
          <w:rFonts w:ascii="Verdana" w:hAnsi="Verdana" w:cs="Arial"/>
          <w:sz w:val="20"/>
          <w:szCs w:val="20"/>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568"/>
        <w:gridCol w:w="1418"/>
        <w:gridCol w:w="1417"/>
        <w:gridCol w:w="1559"/>
      </w:tblGrid>
      <w:tr w:rsidR="00C7369D" w:rsidRPr="008E0FF0" w:rsidTr="00C7369D">
        <w:tc>
          <w:tcPr>
            <w:tcW w:w="2084"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Annual Test Volumes</w:t>
            </w:r>
          </w:p>
        </w:tc>
        <w:tc>
          <w:tcPr>
            <w:tcW w:w="1568"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100% of Tender</w:t>
            </w:r>
          </w:p>
        </w:tc>
        <w:tc>
          <w:tcPr>
            <w:tcW w:w="1418"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75% of Tender</w:t>
            </w:r>
          </w:p>
        </w:tc>
        <w:tc>
          <w:tcPr>
            <w:tcW w:w="1417"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50% of Tender</w:t>
            </w:r>
          </w:p>
        </w:tc>
        <w:tc>
          <w:tcPr>
            <w:tcW w:w="1559" w:type="dxa"/>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25% of Tender</w:t>
            </w:r>
          </w:p>
        </w:tc>
      </w:tr>
      <w:tr w:rsidR="00C7369D" w:rsidRPr="008E0FF0" w:rsidTr="00C7369D">
        <w:tc>
          <w:tcPr>
            <w:tcW w:w="2084" w:type="dxa"/>
          </w:tcPr>
          <w:p w:rsidR="00C7369D" w:rsidRPr="008E0FF0" w:rsidRDefault="00C7369D" w:rsidP="00C7369D">
            <w:pPr>
              <w:rPr>
                <w:rFonts w:ascii="Verdana" w:hAnsi="Verdana" w:cs="Arial"/>
                <w:sz w:val="20"/>
                <w:szCs w:val="20"/>
              </w:rPr>
            </w:pPr>
            <w:r w:rsidRPr="008E0FF0">
              <w:rPr>
                <w:rFonts w:ascii="Verdana" w:hAnsi="Verdana" w:cs="Arial"/>
                <w:sz w:val="20"/>
                <w:szCs w:val="20"/>
              </w:rPr>
              <w:t>Cost Per Test</w:t>
            </w:r>
          </w:p>
        </w:tc>
        <w:tc>
          <w:tcPr>
            <w:tcW w:w="1568" w:type="dxa"/>
          </w:tcPr>
          <w:p w:rsidR="00C7369D" w:rsidRPr="008E0FF0" w:rsidRDefault="00C7369D" w:rsidP="00C7369D">
            <w:pPr>
              <w:rPr>
                <w:rFonts w:ascii="Verdana" w:hAnsi="Verdana" w:cs="Arial"/>
                <w:sz w:val="20"/>
                <w:szCs w:val="20"/>
              </w:rPr>
            </w:pPr>
          </w:p>
        </w:tc>
        <w:tc>
          <w:tcPr>
            <w:tcW w:w="1418" w:type="dxa"/>
          </w:tcPr>
          <w:p w:rsidR="00C7369D" w:rsidRPr="008E0FF0" w:rsidRDefault="00C7369D" w:rsidP="00C7369D">
            <w:pPr>
              <w:rPr>
                <w:rFonts w:ascii="Verdana" w:hAnsi="Verdana" w:cs="Arial"/>
                <w:sz w:val="20"/>
                <w:szCs w:val="20"/>
              </w:rPr>
            </w:pPr>
          </w:p>
        </w:tc>
        <w:tc>
          <w:tcPr>
            <w:tcW w:w="1417" w:type="dxa"/>
          </w:tcPr>
          <w:p w:rsidR="00C7369D" w:rsidRPr="008E0FF0" w:rsidRDefault="00C7369D" w:rsidP="00C7369D">
            <w:pPr>
              <w:rPr>
                <w:rFonts w:ascii="Verdana" w:hAnsi="Verdana" w:cs="Arial"/>
                <w:sz w:val="20"/>
                <w:szCs w:val="20"/>
              </w:rPr>
            </w:pPr>
          </w:p>
        </w:tc>
        <w:tc>
          <w:tcPr>
            <w:tcW w:w="1559" w:type="dxa"/>
          </w:tcPr>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any additional comments in the box below to further clarify any details about the all-in cost per test for your assay:-</w:t>
      </w:r>
    </w:p>
    <w:p w:rsidR="00C7369D" w:rsidRPr="008E0FF0" w:rsidRDefault="00C7369D" w:rsidP="00C7369D">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7369D" w:rsidRPr="008E0FF0" w:rsidTr="00C7369D">
        <w:tc>
          <w:tcPr>
            <w:tcW w:w="9242" w:type="dxa"/>
          </w:tcPr>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tc>
      </w:tr>
    </w:tbl>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r w:rsidRPr="008E0FF0">
        <w:rPr>
          <w:rFonts w:ascii="Verdana" w:hAnsi="Verdana" w:cs="Arial"/>
          <w:sz w:val="20"/>
          <w:szCs w:val="20"/>
        </w:rPr>
        <w:t>Please provide a detailed bill of materials for the assays included in the tender specifications per NHLS laboratory and region:</w:t>
      </w:r>
    </w:p>
    <w:p w:rsidR="00C7369D" w:rsidRPr="008E0FF0" w:rsidRDefault="00C7369D" w:rsidP="00C7369D">
      <w:pPr>
        <w:rPr>
          <w:rFonts w:ascii="Verdana" w:hAnsi="Verdana" w:cs="Arial"/>
          <w:sz w:val="20"/>
          <w:szCs w:val="20"/>
        </w:rPr>
      </w:pPr>
    </w:p>
    <w:p w:rsidR="00C7369D" w:rsidRPr="008E0FF0" w:rsidRDefault="00C7369D" w:rsidP="00C7369D">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1912"/>
        <w:gridCol w:w="2023"/>
        <w:gridCol w:w="1578"/>
        <w:gridCol w:w="1730"/>
      </w:tblGrid>
      <w:tr w:rsidR="00C7369D" w:rsidRPr="00C7369D" w:rsidTr="00C7369D">
        <w:tc>
          <w:tcPr>
            <w:tcW w:w="1219"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w:t>
            </w:r>
          </w:p>
        </w:tc>
        <w:tc>
          <w:tcPr>
            <w:tcW w:w="998"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 Volumes per month</w:t>
            </w:r>
          </w:p>
        </w:tc>
        <w:tc>
          <w:tcPr>
            <w:tcW w:w="1056"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Test per kit</w:t>
            </w:r>
          </w:p>
        </w:tc>
        <w:tc>
          <w:tcPr>
            <w:tcW w:w="824" w:type="pct"/>
            <w:shd w:val="clear" w:color="auto" w:fill="DBE5F1"/>
          </w:tcPr>
          <w:p w:rsidR="00C7369D" w:rsidRPr="008E0FF0" w:rsidRDefault="00C7369D" w:rsidP="00C7369D">
            <w:pPr>
              <w:jc w:val="center"/>
              <w:rPr>
                <w:rFonts w:ascii="Verdana" w:hAnsi="Verdana" w:cs="Arial"/>
                <w:b/>
                <w:sz w:val="20"/>
                <w:szCs w:val="20"/>
              </w:rPr>
            </w:pPr>
            <w:r w:rsidRPr="008E0FF0">
              <w:rPr>
                <w:rFonts w:ascii="Verdana" w:hAnsi="Verdana" w:cs="Arial"/>
                <w:b/>
                <w:sz w:val="20"/>
                <w:szCs w:val="20"/>
              </w:rPr>
              <w:t xml:space="preserve">Unit Cost </w:t>
            </w:r>
          </w:p>
        </w:tc>
        <w:tc>
          <w:tcPr>
            <w:tcW w:w="903" w:type="pct"/>
            <w:shd w:val="clear" w:color="auto" w:fill="DBE5F1"/>
          </w:tcPr>
          <w:p w:rsidR="00C7369D" w:rsidRPr="00C7369D" w:rsidRDefault="00C7369D" w:rsidP="00C7369D">
            <w:pPr>
              <w:jc w:val="center"/>
              <w:rPr>
                <w:rFonts w:ascii="Verdana" w:hAnsi="Verdana" w:cs="Arial"/>
                <w:b/>
                <w:sz w:val="20"/>
                <w:szCs w:val="20"/>
              </w:rPr>
            </w:pPr>
            <w:r w:rsidRPr="008E0FF0">
              <w:rPr>
                <w:rFonts w:ascii="Verdana" w:hAnsi="Verdana" w:cs="Arial"/>
                <w:b/>
                <w:sz w:val="20"/>
                <w:szCs w:val="20"/>
              </w:rPr>
              <w:t>Cost per billable</w:t>
            </w:r>
            <w:r w:rsidRPr="00C7369D">
              <w:rPr>
                <w:rFonts w:ascii="Verdana" w:hAnsi="Verdana" w:cs="Arial"/>
                <w:b/>
                <w:sz w:val="20"/>
                <w:szCs w:val="20"/>
              </w:rPr>
              <w:t xml:space="preserve"> </w:t>
            </w: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r w:rsidR="00C7369D" w:rsidRPr="00C7369D" w:rsidTr="00C7369D">
        <w:tc>
          <w:tcPr>
            <w:tcW w:w="1219" w:type="pct"/>
          </w:tcPr>
          <w:p w:rsidR="00C7369D" w:rsidRPr="00C7369D" w:rsidRDefault="00C7369D" w:rsidP="00C7369D">
            <w:pPr>
              <w:rPr>
                <w:rFonts w:ascii="Verdana" w:hAnsi="Verdana" w:cs="Arial"/>
                <w:sz w:val="20"/>
                <w:szCs w:val="20"/>
              </w:rPr>
            </w:pPr>
          </w:p>
        </w:tc>
        <w:tc>
          <w:tcPr>
            <w:tcW w:w="998" w:type="pct"/>
          </w:tcPr>
          <w:p w:rsidR="00C7369D" w:rsidRPr="00C7369D" w:rsidRDefault="00C7369D" w:rsidP="00C7369D">
            <w:pPr>
              <w:rPr>
                <w:rFonts w:ascii="Verdana" w:hAnsi="Verdana" w:cs="Arial"/>
                <w:sz w:val="20"/>
                <w:szCs w:val="20"/>
              </w:rPr>
            </w:pPr>
          </w:p>
        </w:tc>
        <w:tc>
          <w:tcPr>
            <w:tcW w:w="1056" w:type="pct"/>
          </w:tcPr>
          <w:p w:rsidR="00C7369D" w:rsidRPr="00C7369D" w:rsidRDefault="00C7369D" w:rsidP="00C7369D">
            <w:pPr>
              <w:rPr>
                <w:rFonts w:ascii="Verdana" w:hAnsi="Verdana" w:cs="Arial"/>
                <w:sz w:val="20"/>
                <w:szCs w:val="20"/>
              </w:rPr>
            </w:pPr>
          </w:p>
        </w:tc>
        <w:tc>
          <w:tcPr>
            <w:tcW w:w="824" w:type="pct"/>
          </w:tcPr>
          <w:p w:rsidR="00C7369D" w:rsidRPr="00C7369D" w:rsidRDefault="00C7369D" w:rsidP="00C7369D">
            <w:pPr>
              <w:rPr>
                <w:rFonts w:ascii="Verdana" w:hAnsi="Verdana" w:cs="Arial"/>
                <w:sz w:val="20"/>
                <w:szCs w:val="20"/>
              </w:rPr>
            </w:pPr>
          </w:p>
        </w:tc>
        <w:tc>
          <w:tcPr>
            <w:tcW w:w="903" w:type="pct"/>
            <w:shd w:val="clear" w:color="auto" w:fill="auto"/>
          </w:tcPr>
          <w:p w:rsidR="00C7369D" w:rsidRPr="00C7369D" w:rsidRDefault="00C7369D" w:rsidP="00C7369D">
            <w:pPr>
              <w:rPr>
                <w:rFonts w:ascii="Verdana" w:hAnsi="Verdana" w:cs="Arial"/>
                <w:sz w:val="20"/>
                <w:szCs w:val="20"/>
              </w:rPr>
            </w:pPr>
          </w:p>
        </w:tc>
      </w:tr>
    </w:tbl>
    <w:p w:rsidR="00C7369D" w:rsidRPr="00C7369D" w:rsidRDefault="00C7369D" w:rsidP="00C7369D">
      <w:pPr>
        <w:rPr>
          <w:rFonts w:ascii="Verdana" w:hAnsi="Verdana" w:cs="Arial"/>
          <w:sz w:val="20"/>
          <w:szCs w:val="20"/>
        </w:rPr>
      </w:pPr>
    </w:p>
    <w:p w:rsidR="00C7369D" w:rsidRPr="00BF791F" w:rsidRDefault="00C7369D" w:rsidP="00C7369D">
      <w:pPr>
        <w:rPr>
          <w:rFonts w:ascii="Tahoma" w:hAnsi="Tahoma" w:cs="Tahoma"/>
          <w:sz w:val="22"/>
          <w:szCs w:val="22"/>
        </w:rPr>
      </w:pPr>
    </w:p>
    <w:p w:rsidR="00C7369D" w:rsidRPr="00927BBE" w:rsidRDefault="00C7369D" w:rsidP="00C7369D">
      <w:pPr>
        <w:rPr>
          <w:rFonts w:ascii="Arial" w:hAnsi="Arial" w:cs="Arial"/>
          <w:color w:val="0D0D0D" w:themeColor="text1" w:themeTint="F2"/>
          <w:sz w:val="20"/>
          <w:szCs w:val="20"/>
        </w:rPr>
      </w:pPr>
    </w:p>
    <w:p w:rsidR="00763345" w:rsidRDefault="00763345">
      <w:pPr>
        <w:rPr>
          <w:rFonts w:ascii="Verdana" w:hAnsi="Verdana"/>
          <w:sz w:val="20"/>
          <w:szCs w:val="20"/>
        </w:rPr>
      </w:pPr>
    </w:p>
    <w:p w:rsidR="00BB7ED6" w:rsidRDefault="00BB7ED6">
      <w:pPr>
        <w:rPr>
          <w:rFonts w:ascii="Verdana" w:hAnsi="Verdana"/>
          <w:sz w:val="20"/>
          <w:szCs w:val="20"/>
        </w:rPr>
      </w:pPr>
      <w:r>
        <w:rPr>
          <w:rFonts w:ascii="Verdana" w:hAnsi="Verdana"/>
          <w:sz w:val="20"/>
          <w:szCs w:val="20"/>
        </w:rPr>
        <w:br w:type="page"/>
      </w: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lastRenderedPageBreak/>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E06EE1" w:rsidRPr="00C013A1"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E06EE1">
        <w:rPr>
          <w:rFonts w:ascii="Verdana" w:eastAsia="Arial Unicode MS" w:hAnsi="Verdana" w:cs="Arial"/>
          <w:sz w:val="20"/>
          <w:szCs w:val="20"/>
        </w:rPr>
        <w:t>Having read through and examined the Tender Document</w:t>
      </w:r>
      <w:r w:rsidRPr="00C013A1">
        <w:rPr>
          <w:rFonts w:ascii="Verdana" w:eastAsia="Arial Unicode MS" w:hAnsi="Verdana" w:cs="Arial"/>
          <w:sz w:val="20"/>
          <w:szCs w:val="20"/>
        </w:rPr>
        <w:t xml:space="preserve">, </w:t>
      </w:r>
      <w:r w:rsidR="00303BB3" w:rsidRPr="00C013A1">
        <w:rPr>
          <w:rFonts w:ascii="Verdana" w:eastAsia="Arial Unicode MS" w:hAnsi="Verdana" w:cs="Arial"/>
          <w:b/>
          <w:sz w:val="20"/>
          <w:szCs w:val="20"/>
        </w:rPr>
        <w:t>RFB</w:t>
      </w:r>
      <w:r w:rsidR="00E94EDD" w:rsidRPr="00C013A1">
        <w:rPr>
          <w:rFonts w:ascii="Verdana" w:eastAsia="Arial Unicode MS" w:hAnsi="Verdana" w:cs="Arial"/>
          <w:b/>
          <w:sz w:val="20"/>
          <w:szCs w:val="20"/>
        </w:rPr>
        <w:t xml:space="preserve"> N</w:t>
      </w:r>
      <w:r w:rsidRPr="00C013A1">
        <w:rPr>
          <w:rFonts w:ascii="Verdana" w:eastAsia="Arial Unicode MS" w:hAnsi="Verdana" w:cs="Arial"/>
          <w:b/>
          <w:sz w:val="20"/>
          <w:szCs w:val="20"/>
        </w:rPr>
        <w:t>o</w:t>
      </w:r>
      <w:r w:rsidR="00303BB3" w:rsidRPr="00C013A1">
        <w:rPr>
          <w:rFonts w:ascii="Verdana" w:eastAsia="Arial Unicode MS" w:hAnsi="Verdana" w:cs="Arial"/>
          <w:b/>
          <w:sz w:val="20"/>
          <w:szCs w:val="20"/>
        </w:rPr>
        <w:t>: 0</w:t>
      </w:r>
      <w:r w:rsidR="00C7369D">
        <w:rPr>
          <w:rFonts w:ascii="Verdana" w:eastAsia="Arial Unicode MS" w:hAnsi="Verdana" w:cs="Arial"/>
          <w:b/>
          <w:sz w:val="20"/>
          <w:szCs w:val="20"/>
        </w:rPr>
        <w:t>20</w:t>
      </w:r>
      <w:r w:rsidR="00303BB3" w:rsidRPr="00C013A1">
        <w:rPr>
          <w:rFonts w:ascii="Verdana" w:eastAsia="Arial Unicode MS" w:hAnsi="Verdana" w:cs="Arial"/>
          <w:b/>
          <w:sz w:val="20"/>
          <w:szCs w:val="20"/>
        </w:rPr>
        <w:t>/13-14</w:t>
      </w:r>
      <w:r w:rsidRPr="00C013A1">
        <w:rPr>
          <w:rFonts w:ascii="Verdana" w:eastAsia="Arial Unicode MS" w:hAnsi="Verdana" w:cs="Arial"/>
          <w:sz w:val="20"/>
          <w:szCs w:val="20"/>
        </w:rPr>
        <w:t xml:space="preserve"> General Conditions, The Requirement and all other </w:t>
      </w:r>
      <w:r w:rsidR="00303BB3" w:rsidRPr="00C013A1">
        <w:rPr>
          <w:rFonts w:ascii="Verdana" w:eastAsia="Arial Unicode MS" w:hAnsi="Verdana" w:cs="Arial"/>
          <w:sz w:val="20"/>
          <w:szCs w:val="20"/>
        </w:rPr>
        <w:t>Annexures</w:t>
      </w:r>
      <w:r w:rsidRPr="00C013A1">
        <w:rPr>
          <w:rFonts w:ascii="Verdana" w:eastAsia="Arial Unicode MS" w:hAnsi="Verdana" w:cs="Arial"/>
          <w:sz w:val="20"/>
          <w:szCs w:val="20"/>
        </w:rPr>
        <w:t xml:space="preserve"> to the Tender Document, we offer to provide </w:t>
      </w:r>
    </w:p>
    <w:p w:rsidR="00BB7ED6" w:rsidRPr="00C7369D" w:rsidRDefault="00C7369D"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C7369D">
        <w:rPr>
          <w:rFonts w:ascii="Verdana" w:eastAsia="Arial Unicode MS" w:hAnsi="Verdana" w:cs="Arial"/>
          <w:b/>
          <w:sz w:val="20"/>
          <w:szCs w:val="20"/>
        </w:rPr>
        <w:t>PLACEMENT OF AUTOMATED SEROLOGY/IMMUNOLOGY ANALYSER FOR UNIVERSITAS BLOEMFONTEIN &amp; BRAAMFONTEIN (NHLS)</w:t>
      </w:r>
      <w:r w:rsidR="00BB7ED6" w:rsidRPr="00C7369D">
        <w:rPr>
          <w:rFonts w:ascii="Verdana" w:eastAsia="Arial Unicode MS" w:hAnsi="Verdana" w:cs="Arial"/>
          <w:b/>
          <w:sz w:val="20"/>
          <w:szCs w:val="20"/>
        </w:rPr>
        <w:t>,</w:t>
      </w:r>
      <w:r w:rsidR="00BB7ED6" w:rsidRPr="00C7369D">
        <w:rPr>
          <w:rFonts w:ascii="Verdana" w:eastAsia="Arial Unicode MS" w:hAnsi="Verdana" w:cs="Arial"/>
          <w:sz w:val="20"/>
          <w:szCs w:val="20"/>
        </w:rPr>
        <w:t xml:space="preserve"> as detailed in the </w:t>
      </w:r>
      <w:r w:rsidR="00BB7ED6" w:rsidRPr="00C7369D">
        <w:rPr>
          <w:rFonts w:ascii="Verdana" w:eastAsia="Arial Unicode MS" w:hAnsi="Verdana" w:cs="Arial"/>
          <w:b/>
          <w:sz w:val="20"/>
          <w:szCs w:val="20"/>
        </w:rPr>
        <w:t>RFB</w:t>
      </w:r>
      <w:r w:rsidR="00F03EDC" w:rsidRPr="00C7369D">
        <w:rPr>
          <w:rFonts w:ascii="Verdana" w:eastAsia="Arial Unicode MS" w:hAnsi="Verdana" w:cs="Arial"/>
          <w:b/>
          <w:sz w:val="20"/>
          <w:szCs w:val="20"/>
        </w:rPr>
        <w:t xml:space="preserve"> </w:t>
      </w:r>
      <w:r w:rsidR="005C606E" w:rsidRPr="00C7369D">
        <w:rPr>
          <w:rFonts w:ascii="Verdana" w:eastAsia="Arial Unicode MS" w:hAnsi="Verdana" w:cs="Arial"/>
          <w:b/>
          <w:sz w:val="20"/>
          <w:szCs w:val="20"/>
        </w:rPr>
        <w:t>0</w:t>
      </w:r>
      <w:r w:rsidRPr="00C7369D">
        <w:rPr>
          <w:rFonts w:ascii="Verdana" w:eastAsia="Arial Unicode MS" w:hAnsi="Verdana" w:cs="Arial"/>
          <w:b/>
          <w:sz w:val="20"/>
          <w:szCs w:val="20"/>
        </w:rPr>
        <w:t>20</w:t>
      </w:r>
      <w:r w:rsidR="005C606E" w:rsidRPr="00C7369D">
        <w:rPr>
          <w:rFonts w:ascii="Verdana" w:eastAsia="Arial Unicode MS" w:hAnsi="Verdana" w:cs="Arial"/>
          <w:b/>
          <w:sz w:val="20"/>
          <w:szCs w:val="20"/>
        </w:rPr>
        <w:t>/13-14</w:t>
      </w:r>
      <w:r w:rsidR="00BB7ED6" w:rsidRPr="00C7369D">
        <w:rPr>
          <w:rFonts w:ascii="Verdana" w:eastAsia="Arial Unicode MS" w:hAnsi="Verdana" w:cs="Arial"/>
          <w:sz w:val="20"/>
          <w:szCs w:val="20"/>
        </w:rPr>
        <w:t>, for the total Tendered Contract Sum of</w:t>
      </w:r>
      <w:r w:rsidR="000C5907" w:rsidRPr="00C7369D">
        <w:rPr>
          <w:rFonts w:ascii="Verdana" w:eastAsia="Arial Unicode MS" w:hAnsi="Verdana" w:cs="Arial"/>
          <w:sz w:val="20"/>
          <w:szCs w:val="20"/>
        </w:rPr>
        <w:t xml:space="preserve"> in words</w:t>
      </w:r>
      <w:r w:rsidR="00BB7ED6" w:rsidRPr="00C7369D">
        <w:rPr>
          <w:rFonts w:ascii="Verdana" w:eastAsia="Arial Unicode MS"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C7369D">
        <w:rPr>
          <w:rFonts w:cs="Calibri"/>
        </w:rPr>
        <w:t xml:space="preserve"> R</w:t>
      </w:r>
      <w:r w:rsidRPr="00C7369D">
        <w:rPr>
          <w:rFonts w:ascii="Verdana" w:hAnsi="Verdana" w:cs="Calibri"/>
          <w:sz w:val="20"/>
          <w:szCs w:val="20"/>
        </w:rPr>
        <w:t>_____________________________________________________(</w:t>
      </w:r>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C7369D" w:rsidRPr="00C7369D">
        <w:rPr>
          <w:rFonts w:ascii="Verdana" w:eastAsia="Arial Unicode MS" w:hAnsi="Verdana" w:cs="Arial"/>
          <w:b/>
          <w:sz w:val="20"/>
          <w:szCs w:val="20"/>
        </w:rPr>
        <w:t>PLACEMENT OF AUTOMATED SEROLOGY/IMMUNOLOGY ANALYSER FOR UNIVERSITAS BLOEMFONTEIN &amp; BRAAMFONTEIN (NHLS),</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including but not limited to the supply of all required, for</w:t>
      </w:r>
      <w:r w:rsidR="00303BB3">
        <w:rPr>
          <w:rFonts w:ascii="Verdana" w:eastAsia="Arial Unicode MS" w:hAnsi="Verdana" w:cs="Arial"/>
          <w:sz w:val="20"/>
          <w:szCs w:val="20"/>
        </w:rPr>
        <w:t xml:space="preserve"> </w:t>
      </w:r>
      <w:r w:rsidR="00C7369D" w:rsidRPr="00C7369D">
        <w:rPr>
          <w:rFonts w:ascii="Verdana" w:eastAsia="Arial Unicode MS" w:hAnsi="Verdana" w:cs="Arial"/>
          <w:b/>
          <w:sz w:val="20"/>
          <w:szCs w:val="20"/>
        </w:rPr>
        <w:t>PLACEMENT OF AUTOMATED SEROLOGY/IMMUNOLOGY ANALYSER FOR UNIVERSITAS BLOEMFONTEIN &amp; BRAAMFONTEIN (NHLS),</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 xml:space="preserve">We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4D09A2">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Default="00C7369D">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43" w:name="_Toc360622408"/>
      <w:r>
        <w:rPr>
          <w:color w:val="000080"/>
        </w:rPr>
        <w:lastRenderedPageBreak/>
        <w:t>Tax Clearance Requirements</w:t>
      </w:r>
      <w:r>
        <w:rPr>
          <w:color w:val="000080"/>
        </w:rPr>
        <w:tab/>
      </w:r>
      <w:r>
        <w:rPr>
          <w:color w:val="000080"/>
        </w:rPr>
        <w:tab/>
      </w:r>
      <w:r>
        <w:rPr>
          <w:color w:val="000080"/>
        </w:rPr>
        <w:tab/>
        <w:t xml:space="preserve">  (SBD2)</w:t>
      </w:r>
      <w:bookmarkEnd w:id="43"/>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20"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036F03">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44" w:name="_Toc360622409"/>
      <w:r w:rsidRPr="0067215F">
        <w:rPr>
          <w:color w:val="000080"/>
        </w:rPr>
        <w:lastRenderedPageBreak/>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44"/>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616B86">
        <w:rPr>
          <w:rFonts w:ascii="Verdana" w:hAnsi="Verdana"/>
          <w:i/>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the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 xml:space="preserve"> </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  …………………………………………………………………………………………</w:t>
      </w:r>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The names of all directors / trustees / shareholders / members, their individual identity numbers, tax reference numbers and, if applicable, employee / persal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 xml:space="preserve">              </w:t>
      </w:r>
      <w:r w:rsidRPr="00616B86">
        <w:rPr>
          <w:rFonts w:ascii="Verdana" w:hAnsi="Verdana"/>
          <w:sz w:val="20"/>
          <w:szCs w:val="20"/>
          <w:lang w:val="en-GB"/>
        </w:rPr>
        <w:tab/>
        <w:t>(a)</w:t>
      </w:r>
      <w:r w:rsidRPr="00616B86">
        <w:rPr>
          <w:rFonts w:ascii="Verdana" w:hAnsi="Verdana"/>
          <w:sz w:val="20"/>
          <w:szCs w:val="20"/>
          <w:lang w:val="en-GB"/>
        </w:rPr>
        <w:tab/>
        <w:t>any national or provincial department, national or provincial public entity or constitutional institution within the meaning of the Public Finance Management Act, 1999 (Act No. 1 of 1999);</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t>any municipality or municipal entity;</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t>provincial legislature;</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t>national Assembly or the national Council of provinces; or</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7C3B10"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45" w:name="_Toc311123814"/>
      <w:bookmarkStart w:id="46" w:name="_Toc360622410"/>
      <w:r w:rsidRPr="007C3B10">
        <w:rPr>
          <w:rFonts w:ascii="Verdana" w:hAnsi="Verdana"/>
          <w:snapToGrid/>
          <w:sz w:val="20"/>
        </w:rPr>
        <w:t>Full details of directors / trustees / members / shareholders.</w:t>
      </w:r>
      <w:bookmarkEnd w:id="45"/>
      <w:bookmarkEnd w:id="46"/>
    </w:p>
    <w:p w:rsidR="0007741B" w:rsidRPr="007C3B10"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Persal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47" w:name="_Toc311123815"/>
      <w:bookmarkStart w:id="48" w:name="_Toc360622411"/>
      <w:r w:rsidRPr="00616B86">
        <w:rPr>
          <w:rFonts w:ascii="Verdana" w:hAnsi="Verdana"/>
          <w:sz w:val="20"/>
        </w:rPr>
        <w:t>4.</w:t>
      </w:r>
      <w:r w:rsidRPr="00616B86">
        <w:rPr>
          <w:rFonts w:ascii="Verdana" w:hAnsi="Verdana"/>
          <w:sz w:val="20"/>
        </w:rPr>
        <w:tab/>
        <w:t>DECLARATION</w:t>
      </w:r>
      <w:bookmarkEnd w:id="47"/>
      <w:bookmarkEnd w:id="48"/>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r>
        <w:rPr>
          <w:rFonts w:ascii="Arial Narrow" w:hAnsi="Arial Narrow"/>
          <w:lang w:val="en-GB"/>
        </w:rPr>
        <w:t xml:space="preserve"> </w:t>
      </w: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49" w:name="_Toc360622412"/>
      <w:r>
        <w:rPr>
          <w:color w:val="000080"/>
        </w:rPr>
        <w:lastRenderedPageBreak/>
        <w:t>Nat</w:t>
      </w:r>
      <w:r w:rsidR="0077253D">
        <w:rPr>
          <w:color w:val="000080"/>
        </w:rPr>
        <w:t xml:space="preserve">ional Industrial Participation </w:t>
      </w:r>
      <w:r>
        <w:rPr>
          <w:color w:val="000080"/>
        </w:rPr>
        <w:t>(SBD5)</w:t>
      </w:r>
      <w:bookmarkEnd w:id="49"/>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INTRODUCTION</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 xml:space="preserve"> </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Pr="00D71FEA">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exercised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lastRenderedPageBreak/>
        <w:t>1</w:t>
      </w:r>
      <w:r w:rsidR="00B3617B" w:rsidRPr="00D71FEA">
        <w:rPr>
          <w:rFonts w:ascii="Verdana" w:hAnsi="Verdana" w:cs="Arial"/>
          <w:sz w:val="20"/>
          <w:szCs w:val="20"/>
        </w:rPr>
        <w:t>.3</w:t>
      </w:r>
      <w:r w:rsidRPr="00D71FEA">
        <w:rPr>
          <w:rFonts w:ascii="Verdana" w:hAnsi="Verdana" w:cs="Arial"/>
          <w:sz w:val="20"/>
          <w:szCs w:val="20"/>
        </w:rPr>
        <w:t xml:space="preserve"> </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Pr="00D71FEA">
        <w:rPr>
          <w:rFonts w:ascii="Verdana" w:hAnsi="Verdana" w:cs="Arial"/>
          <w:sz w:val="20"/>
          <w:szCs w:val="20"/>
        </w:rPr>
        <w:t xml:space="preserve"> </w:t>
      </w:r>
      <w:r w:rsidR="00B3617B" w:rsidRPr="00D71FEA">
        <w:rPr>
          <w:rFonts w:ascii="Verdana" w:hAnsi="Verdana" w:cs="Arial"/>
          <w:sz w:val="20"/>
          <w:szCs w:val="20"/>
        </w:rPr>
        <w:tab/>
        <w:t>A period of seven years has been identified as the time frame within which to discharge the obligation.</w:t>
      </w:r>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bid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description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date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name</w:t>
      </w:r>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value</w:t>
      </w:r>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imported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Elias Malapane within five (5) working days after award of the contract.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Malapane may be contacted </w:t>
      </w:r>
      <w:r w:rsidR="001F31BA">
        <w:rPr>
          <w:rFonts w:ascii="Verdana" w:hAnsi="Verdana" w:cs="Arial"/>
          <w:sz w:val="20"/>
          <w:szCs w:val="20"/>
        </w:rPr>
        <w:t>at</w:t>
      </w:r>
      <w:r w:rsidRPr="00D71FEA">
        <w:rPr>
          <w:rFonts w:ascii="Verdana" w:hAnsi="Verdana" w:cs="Arial"/>
          <w:sz w:val="20"/>
          <w:szCs w:val="20"/>
        </w:rPr>
        <w:t xml:space="preserve"> telephone</w:t>
      </w:r>
      <w:r w:rsidR="00DE3195">
        <w:rPr>
          <w:rFonts w:ascii="Verdana" w:hAnsi="Verdana" w:cs="Arial"/>
          <w:sz w:val="20"/>
          <w:szCs w:val="20"/>
        </w:rPr>
        <w:t xml:space="preserve"> </w:t>
      </w:r>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g.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r>
      <w:r w:rsidR="00E5157F">
        <w:rPr>
          <w:rFonts w:ascii="Verdana" w:hAnsi="Verdana" w:cs="Arial"/>
          <w:color w:val="000000"/>
          <w:sz w:val="20"/>
          <w:szCs w:val="20"/>
        </w:rPr>
        <w:t xml:space="preserve">  </w:t>
      </w:r>
      <w:r w:rsidR="00B37548" w:rsidRPr="00D92B3A">
        <w:rPr>
          <w:rFonts w:ascii="Verdana" w:hAnsi="Verdana" w:cs="Arial"/>
          <w:color w:val="000000"/>
          <w:sz w:val="20"/>
          <w:szCs w:val="20"/>
        </w:rPr>
        <w:t xml:space="preserve">             </w:t>
      </w:r>
      <w:r w:rsidRPr="00D92B3A">
        <w:rPr>
          <w:rFonts w:ascii="Verdana" w:hAnsi="Verdana" w:cs="Arial"/>
          <w:color w:val="000000"/>
          <w:sz w:val="20"/>
          <w:szCs w:val="20"/>
        </w:rPr>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50" w:name="_Toc360622413"/>
      <w:r w:rsidRPr="0067215F">
        <w:rPr>
          <w:rFonts w:ascii="Verdana" w:hAnsi="Verdana"/>
          <w:color w:val="000080"/>
          <w:sz w:val="24"/>
          <w:szCs w:val="24"/>
        </w:rPr>
        <w:lastRenderedPageBreak/>
        <w:t>Declaration Of Bidders Past Supply Chain Practices (SBD8)</w:t>
      </w:r>
      <w:bookmarkEnd w:id="50"/>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failed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r w:rsidRPr="00AA1EE7">
              <w:rPr>
                <w:i/>
                <w:iCs/>
              </w:rPr>
              <w:t>audi alteram partem</w:t>
            </w:r>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D842A5"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D842A5"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30"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D842A5"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D842A5"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D842A5"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D842A5"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D842A5"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D842A5"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51" w:name="_Toc360622414"/>
      <w:r>
        <w:rPr>
          <w:rFonts w:ascii="Verdana" w:hAnsi="Verdana"/>
          <w:color w:val="000080"/>
          <w:sz w:val="24"/>
          <w:szCs w:val="24"/>
        </w:rPr>
        <w:lastRenderedPageBreak/>
        <w:t>Preferential Procurement Claim Form</w:t>
      </w:r>
      <w:r w:rsidR="0077253D">
        <w:rPr>
          <w:rFonts w:ascii="Verdana" w:hAnsi="Verdana"/>
          <w:color w:val="000080"/>
          <w:sz w:val="24"/>
          <w:szCs w:val="24"/>
        </w:rPr>
        <w:t xml:space="preserve"> </w:t>
      </w:r>
      <w:r w:rsidR="00A07D81">
        <w:rPr>
          <w:rFonts w:ascii="Verdana" w:hAnsi="Verdana"/>
          <w:color w:val="000080"/>
          <w:sz w:val="24"/>
          <w:szCs w:val="24"/>
        </w:rPr>
        <w:t>(SBD6.1)</w:t>
      </w:r>
      <w:bookmarkEnd w:id="51"/>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R1 000 000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R1 000 000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R1 000 000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 xml:space="preserve"> </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lastRenderedPageBreak/>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Pr="00616B86">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Pr="00616B86">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Pr="00616B86">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t xml:space="preserve">        </w:t>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r w:rsidRPr="00616B86">
        <w:rPr>
          <w:rFonts w:ascii="Verdana" w:hAnsi="Verdana" w:cs="Arial"/>
          <w:sz w:val="20"/>
        </w:rPr>
        <w:t>organ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r w:rsidRPr="00616B86">
        <w:rPr>
          <w:rFonts w:ascii="Verdana" w:hAnsi="Verdana" w:cs="Arial"/>
          <w:sz w:val="20"/>
        </w:rPr>
        <w:t xml:space="preserve">competitive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 xml:space="preserve">        </w:t>
      </w: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 xml:space="preserve">     </w:t>
      </w:r>
      <w:r w:rsidRPr="00616B86">
        <w:rPr>
          <w:rFonts w:ascii="Verdana" w:hAnsi="Verdana" w:cs="Arial"/>
          <w:sz w:val="20"/>
        </w:rPr>
        <w:tab/>
        <w:t>discounts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F8664F" w:rsidRPr="00616B86">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“contract”</w:t>
      </w:r>
      <w:r w:rsidR="00D842A5" w:rsidRPr="00616B86">
        <w:rPr>
          <w:rFonts w:ascii="Verdana" w:hAnsi="Verdana" w:cs="Arial"/>
          <w:b/>
          <w:sz w:val="20"/>
        </w:rPr>
        <w:fldChar w:fldCharType="begin"/>
      </w:r>
      <w:r w:rsidRPr="00616B86">
        <w:rPr>
          <w:rFonts w:ascii="Verdana" w:hAnsi="Verdana" w:cs="Arial"/>
          <w:b/>
          <w:sz w:val="20"/>
        </w:rPr>
        <w:instrText xml:space="preserve"> EQ </w:instrText>
      </w:r>
      <w:r w:rsidR="00D842A5"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00F8664F" w:rsidRPr="00616B86">
        <w:rPr>
          <w:rFonts w:ascii="Verdana" w:hAnsi="Verdana" w:cs="Arial"/>
          <w:sz w:val="20"/>
        </w:rPr>
        <w:t xml:space="preserve">        </w:t>
      </w:r>
      <w:r w:rsidRPr="00616B86">
        <w:rPr>
          <w:rFonts w:ascii="Verdana" w:hAnsi="Verdana" w:cs="Arial"/>
          <w:b/>
          <w:sz w:val="20"/>
        </w:rPr>
        <w:tab/>
        <w:t xml:space="preserve">“EME” </w:t>
      </w:r>
      <w:r w:rsidRPr="00616B86">
        <w:rPr>
          <w:rFonts w:ascii="Verdana" w:hAnsi="Verdana" w:cs="Arial"/>
          <w:sz w:val="20"/>
        </w:rPr>
        <w:t>means any enterprise  with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00203BDD">
        <w:rPr>
          <w:rFonts w:ascii="Verdana" w:hAnsi="Verdana" w:cs="Arial"/>
          <w:sz w:val="20"/>
        </w:rPr>
        <w:t xml:space="preserve"> </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r w:rsidRPr="00616B86">
        <w:rPr>
          <w:rFonts w:ascii="Verdana" w:hAnsi="Verdana" w:cs="Arial"/>
          <w:sz w:val="20"/>
        </w:rPr>
        <w:t>operating, taking into account, among other factors, the quality, reliability, viability and durability of a</w:t>
      </w:r>
      <w:r w:rsidR="00203BDD">
        <w:rPr>
          <w:rFonts w:ascii="Verdana" w:hAnsi="Verdana" w:cs="Arial"/>
          <w:sz w:val="20"/>
        </w:rPr>
        <w:t xml:space="preserve"> </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lastRenderedPageBreak/>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F8664F" w:rsidRPr="00616B86">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00F8664F" w:rsidRPr="00616B86">
        <w:rPr>
          <w:rFonts w:cs="Arial"/>
          <w:i/>
          <w:iCs/>
          <w:sz w:val="20"/>
        </w:rPr>
        <w:t xml:space="preserve">   </w:t>
      </w:r>
      <w:r w:rsidRPr="00616B86">
        <w:rPr>
          <w:rFonts w:cs="Arial"/>
          <w:b w:val="0"/>
          <w:i/>
          <w:sz w:val="20"/>
        </w:rPr>
        <w:t>“sub-contract”</w:t>
      </w:r>
      <w:r w:rsidRPr="00616B86">
        <w:rPr>
          <w:rFonts w:cs="Arial"/>
          <w:i/>
          <w:sz w:val="20"/>
        </w:rPr>
        <w:t xml:space="preserve"> means the primary contractor’s assigning, leasing, making out work to, or</w:t>
      </w:r>
      <w:r w:rsidR="00F8664F" w:rsidRPr="00616B86">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00F8664F" w:rsidRPr="00616B86">
        <w:rPr>
          <w:rFonts w:ascii="Verdana" w:hAnsi="Verdana" w:cs="Arial"/>
          <w:sz w:val="20"/>
        </w:rPr>
        <w:t xml:space="preserve">    </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00203BDD">
        <w:rPr>
          <w:rFonts w:ascii="Verdana" w:hAnsi="Verdana" w:cs="Arial"/>
          <w:sz w:val="20"/>
        </w:rPr>
        <w:t xml:space="preserve"> </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00203BDD">
        <w:rPr>
          <w:rFonts w:ascii="Verdana" w:hAnsi="Verdana" w:cs="Arial"/>
          <w:sz w:val="20"/>
        </w:rPr>
        <w:t xml:space="preserve"> </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00D03DCB">
        <w:rPr>
          <w:rFonts w:ascii="Verdana" w:hAnsi="Verdana" w:cs="Arial"/>
          <w:sz w:val="20"/>
        </w:rPr>
        <w:t xml:space="preserve"> </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00203BDD">
        <w:rPr>
          <w:rFonts w:ascii="Verdana" w:hAnsi="Verdana" w:cs="Arial"/>
          <w:sz w:val="20"/>
        </w:rPr>
        <w:t xml:space="preserve"> </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F8664F" w:rsidRPr="00616B86">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52" w:name="_Toc311123819"/>
      <w:bookmarkStart w:id="53" w:name="_Toc360622415"/>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52"/>
      <w:bookmarkEnd w:id="53"/>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31" o:title=""/>
          </v:shape>
          <o:OLEObject Type="Embed" ProgID="Equation.3" ShapeID="_x0000_i1025" DrawAspect="Content" ObjectID="_1435142354" r:id="rId32"/>
        </w:object>
      </w:r>
      <w:r w:rsidRPr="00616B86">
        <w:rPr>
          <w:rFonts w:ascii="Verdana" w:hAnsi="Verdana"/>
          <w:b/>
          <w:sz w:val="20"/>
          <w:lang w:val="en-GB"/>
        </w:rPr>
        <w:tab/>
      </w:r>
      <w:r w:rsidRPr="00616B86">
        <w:rPr>
          <w:rFonts w:ascii="Verdana" w:hAnsi="Verdana"/>
          <w:sz w:val="20"/>
          <w:lang w:val="en-GB"/>
        </w:rPr>
        <w:t>or</w:t>
      </w:r>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6pt;height:33.6pt" o:ole="" fillcolor="window">
            <v:imagedata r:id="rId33" o:title=""/>
          </v:shape>
          <o:OLEObject Type="Embed" ProgID="Equation.3" ShapeID="_x0000_i1026" DrawAspect="Content" ObjectID="_1435142355" r:id="rId34"/>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Pmin</w:t>
      </w:r>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F8664F" w:rsidRPr="00616B86">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F8664F" w:rsidRPr="00616B86">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lastRenderedPageBreak/>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616B86">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EB237A" w:rsidRPr="00616B86">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EB237A" w:rsidRPr="00616B86">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EB237A" w:rsidRPr="00616B86">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r w:rsidR="005A570D" w:rsidRPr="00616B86">
        <w:rPr>
          <w:rFonts w:ascii="Verdana" w:hAnsi="Verdana"/>
          <w:sz w:val="20"/>
          <w:szCs w:val="20"/>
          <w:lang w:val="en-GB"/>
        </w:rPr>
        <w:tab/>
        <w:t>………….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r w:rsidRPr="00616B86">
        <w:rPr>
          <w:rFonts w:ascii="Verdana" w:hAnsi="Verdana"/>
          <w:sz w:val="20"/>
          <w:szCs w:val="20"/>
          <w:lang w:val="en-GB"/>
        </w:rPr>
        <w:t xml:space="preserve">    </w:t>
      </w: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 </w:t>
      </w:r>
      <w:r w:rsidRPr="00616B86">
        <w:rPr>
          <w:rFonts w:ascii="Verdana" w:hAnsi="Verdana"/>
          <w:sz w:val="20"/>
          <w:szCs w:val="20"/>
        </w:rPr>
        <w:tab/>
        <w:t>what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t xml:space="preserve">the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t>the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t>whether</w:t>
      </w:r>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lastRenderedPageBreak/>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Other service providers, e.g. transporter, etc.</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(iv)</w:t>
      </w:r>
      <w:r w:rsidRPr="00616B86">
        <w:rPr>
          <w:rFonts w:ascii="Verdana" w:hAnsi="Verdana"/>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lastRenderedPageBreak/>
        <w:tab/>
      </w:r>
      <w:r w:rsidRPr="00616B86">
        <w:rPr>
          <w:rFonts w:ascii="Verdana" w:hAnsi="Verdana"/>
          <w:sz w:val="20"/>
          <w:szCs w:val="20"/>
          <w:lang w:val="en-GB"/>
        </w:rPr>
        <w:tab/>
        <w:t>(a)</w:t>
      </w:r>
      <w:r w:rsidRPr="00616B86">
        <w:rPr>
          <w:rFonts w:ascii="Verdana" w:hAnsi="Verdana"/>
          <w:sz w:val="20"/>
          <w:szCs w:val="20"/>
          <w:lang w:val="en-GB"/>
        </w:rPr>
        <w:tab/>
        <w:t>disqualify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t>recover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t>cancel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D842A5"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rPr>
        <w:pict>
          <v:rect id="_x0000_s1026" style="position:absolute;left:0;text-align:left;margin-left:266.4pt;margin-top:3.85pt;width:237.6pt;height:86.4pt;z-index:-25165824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5A570D" w:rsidRDefault="005A570D" w:rsidP="00B07E8F">
      <w:pPr>
        <w:tabs>
          <w:tab w:val="left" w:pos="900"/>
          <w:tab w:val="left" w:pos="2880"/>
          <w:tab w:val="left" w:pos="5760"/>
          <w:tab w:val="left" w:pos="7920"/>
        </w:tabs>
        <w:rPr>
          <w:rFonts w:ascii="Verdana" w:hAnsi="Verdana"/>
          <w:sz w:val="20"/>
          <w:szCs w:val="22"/>
        </w:rPr>
      </w:pPr>
    </w:p>
    <w:p w:rsidR="00BA1A76" w:rsidRDefault="00BA1A76" w:rsidP="00BA1A76">
      <w:pPr>
        <w:pStyle w:val="AnnexH1"/>
        <w:ind w:left="0" w:firstLine="0"/>
        <w:rPr>
          <w:rFonts w:ascii="Verdana" w:hAnsi="Verdana"/>
          <w:color w:val="000080"/>
          <w:sz w:val="24"/>
          <w:szCs w:val="24"/>
        </w:rPr>
      </w:pPr>
      <w:bookmarkStart w:id="54" w:name="_Toc360622416"/>
      <w:r>
        <w:rPr>
          <w:rFonts w:ascii="Verdana" w:hAnsi="Verdana"/>
          <w:color w:val="000080"/>
          <w:sz w:val="24"/>
          <w:szCs w:val="24"/>
        </w:rPr>
        <w:lastRenderedPageBreak/>
        <w:t>CERTIFICATE OF INDEPENDENT BID DETERMINIATION</w:t>
      </w:r>
      <w:r w:rsidR="00A07D81">
        <w:rPr>
          <w:rFonts w:ascii="Verdana" w:hAnsi="Verdana"/>
          <w:color w:val="000080"/>
          <w:sz w:val="24"/>
          <w:szCs w:val="24"/>
        </w:rPr>
        <w:t xml:space="preserve"> (SBD9)</w:t>
      </w:r>
      <w:bookmarkEnd w:id="54"/>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16B86">
        <w:rPr>
          <w:rFonts w:ascii="Verdana" w:hAnsi="Verdana" w:cs="Arial"/>
          <w:i/>
          <w:sz w:val="20"/>
          <w:szCs w:val="20"/>
          <w:lang w:val="en-US"/>
        </w:rPr>
        <w:t>pe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b.</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 xml:space="preserve"> </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in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do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 certify, on behalf of</w:t>
      </w:r>
      <w:r w:rsidRPr="00616B86">
        <w:rPr>
          <w:rFonts w:ascii="Verdana" w:hAnsi="Verdana"/>
          <w:color w:val="000000"/>
          <w:sz w:val="20"/>
          <w:szCs w:val="20"/>
          <w:lang w:val="en-US"/>
        </w:rPr>
        <w:t>:_______________________________________________________</w:t>
      </w:r>
      <w:r w:rsidRPr="00616B86">
        <w:rPr>
          <w:rFonts w:ascii="Verdana" w:hAnsi="Verdana" w:cs="Arial"/>
          <w:color w:val="000000"/>
          <w:sz w:val="20"/>
          <w:szCs w:val="20"/>
          <w:lang w:val="en-US"/>
        </w:rPr>
        <w:t>that: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t>has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t>could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t>provides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lastRenderedPageBreak/>
        <w:t xml:space="preserve"> </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Pr="00616B86" w:rsidDel="00A72716">
        <w:rPr>
          <w:rFonts w:ascii="Verdana" w:eastAsia="MS Mincho"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b/>
          <w:bCs/>
          <w:color w:val="FFFFFF"/>
          <w:sz w:val="20"/>
          <w:szCs w:val="20"/>
          <w:lang w:val="en-US"/>
        </w:rPr>
        <w:t xml:space="preserve"> </w:t>
      </w: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t>methods,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the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the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(f)        bidding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lastRenderedPageBreak/>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7C02F5">
        <w:rPr>
          <w:rFonts w:ascii="Arial" w:hAnsi="Arial" w:cs="Arial"/>
          <w:color w:val="000000"/>
          <w:lang w:val="en-US"/>
        </w:rPr>
        <w:t xml:space="preserve"> </w:t>
      </w: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55" w:name="_Toc360622417"/>
      <w:r>
        <w:rPr>
          <w:rFonts w:ascii="Verdana" w:hAnsi="Verdana"/>
          <w:color w:val="000080"/>
          <w:sz w:val="24"/>
          <w:szCs w:val="24"/>
        </w:rPr>
        <w:lastRenderedPageBreak/>
        <w:t>GO</w:t>
      </w:r>
      <w:r w:rsidR="00DB61B6">
        <w:rPr>
          <w:rFonts w:ascii="Verdana" w:hAnsi="Verdana"/>
          <w:color w:val="000080"/>
          <w:sz w:val="24"/>
          <w:szCs w:val="24"/>
        </w:rPr>
        <w:t>VE</w:t>
      </w:r>
      <w:r>
        <w:rPr>
          <w:rFonts w:ascii="Verdana" w:hAnsi="Verdana"/>
          <w:color w:val="000080"/>
          <w:sz w:val="24"/>
          <w:szCs w:val="24"/>
        </w:rPr>
        <w:t>RNMENT PROCUREMENT: GENERAL CONDITIONS OF CONTRACT – July 2011</w:t>
      </w:r>
      <w:bookmarkEnd w:id="55"/>
    </w:p>
    <w:p w:rsidR="00BA1A76" w:rsidRPr="00BA1A76" w:rsidRDefault="00BA1A76" w:rsidP="00BA1A76"/>
    <w:p w:rsidR="00261380" w:rsidRPr="00616B86" w:rsidRDefault="00261380" w:rsidP="00261380">
      <w:pPr>
        <w:pStyle w:val="Tabletext"/>
        <w:spacing w:line="360" w:lineRule="auto"/>
        <w:rPr>
          <w:sz w:val="20"/>
        </w:rPr>
      </w:pPr>
      <w:r w:rsidRPr="00616B86">
        <w:rPr>
          <w:sz w:val="20"/>
        </w:rPr>
        <w:t xml:space="preserve">NOTES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The purpose of this document is to: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(i)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  The General Conditions of Contract will form part of  all bid documents and may not be amended.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lastRenderedPageBreak/>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The following terms shall be interpreted as indicated: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1.4  “Corrupt practice” means the offering, giving, receiving, or soliciting of any thing of value to influence the action of a public official in the procurement process or in contract execution.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lastRenderedPageBreak/>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261380" w:rsidP="00616B86">
      <w:pPr>
        <w:pStyle w:val="Tabletext"/>
        <w:tabs>
          <w:tab w:val="right" w:pos="9361"/>
        </w:tabs>
        <w:rPr>
          <w:sz w:val="20"/>
        </w:rPr>
      </w:pPr>
      <w:r w:rsidRPr="00616B86">
        <w:rPr>
          <w:sz w:val="20"/>
        </w:rPr>
        <w:t xml:space="preserve"> </w:t>
      </w:r>
      <w:r w:rsidR="00616B86"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lastRenderedPageBreak/>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r w:rsidRPr="00616B86">
        <w:rPr>
          <w:sz w:val="20"/>
        </w:rPr>
        <w:t xml:space="preserve"> </w:t>
      </w: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1.23 “SCC” means the Special Conditions of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1.25 “Written” or “in writing” means  handwritten in ink or any form of electronic or mechanical writing. </w:t>
      </w:r>
    </w:p>
    <w:p w:rsidR="009010BD"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2.3 Where such special conditions of  contract are in conflict with these general conditions, the special conditions shall apply.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r w:rsidRPr="009A2AAB">
        <w:rPr>
          <w:sz w:val="20"/>
        </w:rPr>
        <w:t xml:space="preserve"> </w:t>
      </w: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35"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r w:rsidRPr="009A2AAB">
        <w:rPr>
          <w:sz w:val="20"/>
        </w:rPr>
        <w:t xml:space="preserve"> </w:t>
      </w: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6.1 The supplier shall indemnify the  purchaser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E01FA6">
      <w:pPr>
        <w:pStyle w:val="Tabletext"/>
        <w:numPr>
          <w:ilvl w:val="0"/>
          <w:numId w:val="31"/>
        </w:numPr>
        <w:spacing w:line="360" w:lineRule="auto"/>
        <w:ind w:left="284" w:hanging="284"/>
        <w:rPr>
          <w:sz w:val="20"/>
        </w:rPr>
      </w:pPr>
      <w:r w:rsidRPr="009A2AAB">
        <w:rPr>
          <w:sz w:val="20"/>
        </w:rPr>
        <w:t>Performance security</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r w:rsidRPr="009A2AAB">
        <w:rPr>
          <w:sz w:val="20"/>
        </w:rPr>
        <w:t>contract,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a cashier’s or certified cheque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contractor shall be open, at all  reasona</w:t>
      </w:r>
      <w:r w:rsidR="000265DE" w:rsidRPr="009A2AAB">
        <w:rPr>
          <w:sz w:val="20"/>
        </w:rPr>
        <w:t xml:space="preserve">ble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8.3  If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 xml:space="preserve">contract period it is decided that inspections </w:t>
      </w:r>
      <w:r w:rsidRPr="009A2AAB">
        <w:rPr>
          <w:sz w:val="20"/>
        </w:rPr>
        <w:lastRenderedPageBreak/>
        <w:t>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r w:rsidRPr="009A2AAB">
        <w:rPr>
          <w:sz w:val="20"/>
        </w:rPr>
        <w:t>sufficient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r w:rsidRPr="009A2AAB">
        <w:rPr>
          <w:sz w:val="20"/>
        </w:rPr>
        <w:lastRenderedPageBreak/>
        <w:t xml:space="preserve"> </w:t>
      </w:r>
    </w:p>
    <w:p w:rsidR="00261380" w:rsidRPr="009A2AAB" w:rsidRDefault="00261380" w:rsidP="00261380">
      <w:pPr>
        <w:pStyle w:val="Tabletext"/>
        <w:spacing w:line="360" w:lineRule="auto"/>
        <w:rPr>
          <w:sz w:val="20"/>
        </w:rPr>
      </w:pPr>
      <w:r w:rsidRPr="009A2AAB">
        <w:rPr>
          <w:sz w:val="20"/>
        </w:rPr>
        <w:t>9.2  The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r w:rsidRPr="009A2AAB">
        <w:rPr>
          <w:sz w:val="20"/>
        </w:rPr>
        <w:t>requirements,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r>
        <w:t xml:space="preserve"> </w:t>
      </w: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performance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(b) furnishing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(c) furnishing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(e) training of the purchaser’s personnel, at the supplier’s plant and/or on-site, in assembly, start-up, operation, maintenance, and/or repair of the supplied goods.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r w:rsidRPr="009A2AAB">
        <w:rPr>
          <w:sz w:val="20"/>
        </w:rPr>
        <w:t xml:space="preserve"> </w:t>
      </w:r>
    </w:p>
    <w:p w:rsidR="002E3FFF" w:rsidRPr="009A2AAB" w:rsidRDefault="00261380" w:rsidP="00261380">
      <w:pPr>
        <w:pStyle w:val="Tabletext"/>
        <w:spacing w:line="360" w:lineRule="auto"/>
        <w:rPr>
          <w:sz w:val="20"/>
        </w:rPr>
      </w:pPr>
      <w:r w:rsidRPr="009A2AAB">
        <w:rPr>
          <w:sz w:val="20"/>
        </w:rPr>
        <w:t xml:space="preserve">14.  Spare parts  </w:t>
      </w:r>
    </w:p>
    <w:p w:rsidR="00261380" w:rsidRPr="009A2AAB" w:rsidRDefault="00261380" w:rsidP="00261380">
      <w:pPr>
        <w:pStyle w:val="Tabletext"/>
        <w:spacing w:line="360" w:lineRule="auto"/>
        <w:rPr>
          <w:sz w:val="20"/>
        </w:rPr>
      </w:pPr>
      <w:r w:rsidRPr="009A2AAB">
        <w:rPr>
          <w:sz w:val="20"/>
        </w:rPr>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261380" w:rsidP="004B7E9B">
      <w:pPr>
        <w:pStyle w:val="Tabletext"/>
        <w:tabs>
          <w:tab w:val="left" w:pos="497"/>
        </w:tabs>
        <w:rPr>
          <w:sz w:val="20"/>
        </w:rPr>
      </w:pPr>
      <w:r w:rsidRPr="009A2AAB">
        <w:rPr>
          <w:sz w:val="20"/>
        </w:rPr>
        <w:t xml:space="preserve"> </w:t>
      </w:r>
      <w:r w:rsidR="004B7E9B" w:rsidRPr="009A2AAB">
        <w:rPr>
          <w:sz w:val="20"/>
        </w:rPr>
        <w:tab/>
      </w:r>
    </w:p>
    <w:p w:rsidR="00261380" w:rsidRPr="009A2AAB" w:rsidRDefault="00261380" w:rsidP="00261380">
      <w:pPr>
        <w:pStyle w:val="Tabletext"/>
        <w:spacing w:line="360" w:lineRule="auto"/>
        <w:rPr>
          <w:sz w:val="20"/>
        </w:rPr>
      </w:pPr>
      <w:r w:rsidRPr="009A2AAB">
        <w:rPr>
          <w:sz w:val="20"/>
        </w:rPr>
        <w:t xml:space="preserve">(a)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(b) in the event of termination of production of the spare parts: </w:t>
      </w:r>
    </w:p>
    <w:p w:rsidR="00261380" w:rsidRPr="009A2AAB" w:rsidRDefault="00261380" w:rsidP="00261380">
      <w:pPr>
        <w:pStyle w:val="Tabletext"/>
        <w:spacing w:line="360" w:lineRule="auto"/>
        <w:rPr>
          <w:sz w:val="20"/>
        </w:rPr>
      </w:pPr>
      <w:r w:rsidRPr="009A2AAB">
        <w:rPr>
          <w:sz w:val="20"/>
        </w:rPr>
        <w:t>(i)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(ii) following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r w:rsidRPr="009A2AAB">
        <w:rPr>
          <w:sz w:val="20"/>
        </w:rPr>
        <w:t xml:space="preserve"> </w:t>
      </w: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that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15.2 This warranty shall remain valid  for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t xml:space="preserve">16.1 The method and conditions of payment to be made to the supplier under this contract shall be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r w:rsidRPr="009A2AAB">
        <w:rPr>
          <w:sz w:val="20"/>
        </w:rPr>
        <w:t xml:space="preserve"> </w:t>
      </w: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this contracts if not already specified in the bid.  Such notification, in the original bid or  later,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r w:rsidRPr="009A2AAB">
        <w:rPr>
          <w:sz w:val="20"/>
        </w:rPr>
        <w:t xml:space="preserve">   </w:t>
      </w: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r w:rsidRPr="009A2AAB">
        <w:rPr>
          <w:sz w:val="20"/>
        </w:rPr>
        <w:lastRenderedPageBreak/>
        <w:t xml:space="preserve"> </w:t>
      </w: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its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his discretion extend the 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21.5  Except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r>
        <w:t xml:space="preserve"> </w:t>
      </w: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t>(b) if the Supplier fails to perform any other obligation(s) under</w:t>
      </w:r>
      <w:r w:rsidR="00420488" w:rsidRPr="009A2AAB">
        <w:rPr>
          <w:sz w:val="20"/>
        </w:rPr>
        <w:t xml:space="preserve"> </w:t>
      </w:r>
      <w:r w:rsidRPr="009A2AAB">
        <w:rPr>
          <w:sz w:val="20"/>
        </w:rPr>
        <w:t xml:space="preserve">the contract; or </w:t>
      </w:r>
    </w:p>
    <w:p w:rsidR="00261380" w:rsidRPr="009A2AAB" w:rsidRDefault="00261380" w:rsidP="00261380">
      <w:pPr>
        <w:pStyle w:val="Tabletext"/>
        <w:spacing w:line="360" w:lineRule="auto"/>
        <w:rPr>
          <w:sz w:val="20"/>
        </w:rPr>
      </w:pPr>
      <w:r w:rsidRPr="009A2AAB">
        <w:rPr>
          <w:sz w:val="20"/>
        </w:rPr>
        <w:t xml:space="preserve">(c) if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r w:rsidRPr="009A2AAB">
        <w:rPr>
          <w:sz w:val="20"/>
        </w:rPr>
        <w:t>such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23.3  Where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23.4  If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r w:rsidRPr="009A2AAB">
        <w:rPr>
          <w:sz w:val="20"/>
        </w:rPr>
        <w:t xml:space="preserv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23.6  If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 xml:space="preserve">(i)  the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the date of commencement of the restriction </w:t>
      </w:r>
    </w:p>
    <w:p w:rsidR="00261380" w:rsidRPr="009A2AAB" w:rsidRDefault="00261380" w:rsidP="00261380">
      <w:pPr>
        <w:pStyle w:val="Tabletext"/>
        <w:spacing w:line="360" w:lineRule="auto"/>
        <w:rPr>
          <w:sz w:val="20"/>
        </w:rPr>
      </w:pPr>
      <w:r w:rsidRPr="009A2AAB">
        <w:rPr>
          <w:sz w:val="20"/>
        </w:rPr>
        <w:t xml:space="preserve">(iii) the period of restriction; and  </w:t>
      </w:r>
    </w:p>
    <w:p w:rsidR="00261380" w:rsidRPr="009A2AAB" w:rsidRDefault="00261380" w:rsidP="00261380">
      <w:pPr>
        <w:pStyle w:val="Tabletext"/>
        <w:spacing w:line="360" w:lineRule="auto"/>
        <w:rPr>
          <w:sz w:val="20"/>
        </w:rPr>
      </w:pPr>
      <w:r w:rsidRPr="009A2AAB">
        <w:rPr>
          <w:sz w:val="20"/>
        </w:rPr>
        <w:lastRenderedPageBreak/>
        <w:t xml:space="preserve">(iv)  the reasons for the restriction.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23.7  If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r w:rsidRPr="009A2AAB">
        <w:rPr>
          <w:sz w:val="20"/>
        </w:rPr>
        <w:t xml:space="preserve">  </w:t>
      </w: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r w:rsidRPr="009A2AAB">
        <w:rPr>
          <w:sz w:val="20"/>
        </w:rPr>
        <w:lastRenderedPageBreak/>
        <w:t xml:space="preserve"> </w:t>
      </w: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r w:rsidRPr="009A2AAB">
        <w:rPr>
          <w:sz w:val="20"/>
        </w:rPr>
        <w:t xml:space="preserve"> </w:t>
      </w:r>
    </w:p>
    <w:p w:rsidR="00261380" w:rsidRPr="009A2AAB" w:rsidRDefault="00420488" w:rsidP="00261380">
      <w:pPr>
        <w:pStyle w:val="Tabletext"/>
        <w:spacing w:line="360" w:lineRule="auto"/>
        <w:rPr>
          <w:sz w:val="20"/>
        </w:rPr>
      </w:pPr>
      <w:r w:rsidRPr="009A2AAB">
        <w:rPr>
          <w:sz w:val="20"/>
        </w:rPr>
        <w:t xml:space="preserve">27.  Settlement of </w:t>
      </w:r>
      <w:r w:rsidR="00261380" w:rsidRPr="009A2AAB">
        <w:rPr>
          <w:sz w:val="20"/>
        </w:rPr>
        <w:t xml:space="preserve">Disputes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27.4  Mediation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the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(b) the purchaser shall pay the supplier any monies due the supplier. </w:t>
      </w:r>
    </w:p>
    <w:p w:rsidR="00261380" w:rsidRPr="009A2AAB" w:rsidRDefault="00261380" w:rsidP="00261380">
      <w:pPr>
        <w:pStyle w:val="Tabletext"/>
        <w:spacing w:line="360" w:lineRule="auto"/>
        <w:rPr>
          <w:sz w:val="20"/>
        </w:rPr>
      </w:pPr>
      <w:r w:rsidRPr="009A2AAB">
        <w:rPr>
          <w:sz w:val="20"/>
        </w:rPr>
        <w:t xml:space="preserve"> </w:t>
      </w: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lastRenderedPageBreak/>
        <w:t>(b)   the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r w:rsidRPr="009A2AAB">
        <w:rPr>
          <w:sz w:val="20"/>
        </w:rPr>
        <w:t xml:space="preserve"> </w:t>
      </w: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t xml:space="preserve">30.1 The contract shall be interpreted in accordance with South African laws, unless otherwise specified in SCC. </w:t>
      </w:r>
    </w:p>
    <w:p w:rsidR="00261380" w:rsidRPr="009A2AAB" w:rsidRDefault="00261380" w:rsidP="009010BD">
      <w:pPr>
        <w:pStyle w:val="Tabletext"/>
        <w:rPr>
          <w:sz w:val="20"/>
        </w:rPr>
      </w:pPr>
      <w:r w:rsidRPr="009A2AAB">
        <w:rPr>
          <w:sz w:val="20"/>
        </w:rPr>
        <w:t xml:space="preserve"> </w:t>
      </w: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31.1  Every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r w:rsidRPr="009A2AAB">
        <w:rPr>
          <w:sz w:val="20"/>
        </w:rPr>
        <w:t xml:space="preserve"> </w:t>
      </w: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32.1 A foreign supplier shall be entirely responsible for all taxes, stamp duties, license fees, and other such levies imposed outside the</w:t>
      </w:r>
      <w:r w:rsidR="00C41A68" w:rsidRPr="009A2AAB">
        <w:rPr>
          <w:sz w:val="20"/>
        </w:rPr>
        <w:t xml:space="preserve"> </w:t>
      </w:r>
      <w:r w:rsidRPr="009A2AAB">
        <w:rPr>
          <w:sz w:val="20"/>
        </w:rPr>
        <w:t xml:space="preserve">purchaser’s country.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C41A68" w:rsidP="009010BD">
      <w:pPr>
        <w:pStyle w:val="Tabletext"/>
        <w:rPr>
          <w:sz w:val="20"/>
        </w:rPr>
      </w:pPr>
      <w:r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34.1  In terms of section 4 (1) (b) (iii) of the Competition Act No. 89 of 1998, as amended, an agreement betw</w:t>
      </w:r>
      <w:r w:rsidR="00C41A68" w:rsidRPr="009A2AAB">
        <w:rPr>
          <w:sz w:val="20"/>
        </w:rPr>
        <w:t xml:space="preserve">een, or concerted practice by, </w:t>
      </w:r>
      <w:r w:rsidRPr="009A2AAB">
        <w:rPr>
          <w:sz w:val="20"/>
        </w:rPr>
        <w:t>firms, or a decision by an association of 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C41A68"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0C5907" w:rsidRPr="009A2AAB" w:rsidRDefault="00261380" w:rsidP="00261380">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p w:rsidR="000C5907" w:rsidRPr="009A2AAB" w:rsidRDefault="000C5907">
      <w:pPr>
        <w:rPr>
          <w:rFonts w:ascii="Verdana" w:hAnsi="Verdana"/>
          <w:sz w:val="20"/>
          <w:szCs w:val="20"/>
        </w:rPr>
      </w:pPr>
    </w:p>
    <w:p w:rsidR="00CB59AE" w:rsidRDefault="00CB59AE">
      <w:pPr>
        <w:rPr>
          <w:rFonts w:ascii="Verdana" w:hAnsi="Verdana"/>
          <w:sz w:val="20"/>
          <w:szCs w:val="20"/>
        </w:rPr>
      </w:pPr>
      <w:r>
        <w:rPr>
          <w:rFonts w:ascii="Verdana" w:hAnsi="Verdana"/>
          <w:sz w:val="20"/>
          <w:szCs w:val="20"/>
        </w:rPr>
        <w:br w:type="page"/>
      </w:r>
    </w:p>
    <w:p w:rsidR="00CB59AE" w:rsidRDefault="00CB59AE" w:rsidP="00CB59AE">
      <w:pPr>
        <w:pStyle w:val="AnnexH1"/>
        <w:ind w:left="0" w:firstLine="0"/>
        <w:rPr>
          <w:rFonts w:ascii="Verdana" w:hAnsi="Verdana"/>
          <w:color w:val="000080"/>
          <w:sz w:val="24"/>
          <w:szCs w:val="24"/>
        </w:rPr>
      </w:pPr>
      <w:bookmarkStart w:id="56" w:name="_Toc360622418"/>
      <w:r>
        <w:rPr>
          <w:rFonts w:ascii="Verdana" w:hAnsi="Verdana"/>
          <w:color w:val="000080"/>
          <w:sz w:val="24"/>
          <w:szCs w:val="24"/>
        </w:rPr>
        <w:lastRenderedPageBreak/>
        <w:t>Test Volumes</w:t>
      </w:r>
      <w:bookmarkEnd w:id="56"/>
    </w:p>
    <w:p w:rsidR="00CB59AE" w:rsidRPr="00BA1A76" w:rsidRDefault="00CB59AE" w:rsidP="00CB59AE"/>
    <w:tbl>
      <w:tblPr>
        <w:tblW w:w="5588" w:type="dxa"/>
        <w:tblInd w:w="108" w:type="dxa"/>
        <w:tblLook w:val="04A0"/>
      </w:tblPr>
      <w:tblGrid>
        <w:gridCol w:w="2017"/>
        <w:gridCol w:w="1976"/>
        <w:gridCol w:w="1616"/>
      </w:tblGrid>
      <w:tr w:rsidR="00CB59AE" w:rsidRPr="008E0FF0" w:rsidTr="00CB59AE">
        <w:trPr>
          <w:trHeight w:val="300"/>
        </w:trPr>
        <w:tc>
          <w:tcPr>
            <w:tcW w:w="1996" w:type="dxa"/>
            <w:tcBorders>
              <w:top w:val="nil"/>
              <w:left w:val="nil"/>
              <w:bottom w:val="nil"/>
              <w:right w:val="nil"/>
            </w:tcBorders>
            <w:shd w:val="clear" w:color="auto" w:fill="auto"/>
            <w:noWrap/>
            <w:vAlign w:val="bottom"/>
            <w:hideMark/>
          </w:tcPr>
          <w:p w:rsidR="00CB59AE" w:rsidRPr="008E0FF0" w:rsidRDefault="00CB59AE">
            <w:pPr>
              <w:rPr>
                <w:rFonts w:ascii="Calibri" w:hAnsi="Calibri" w:cs="Calibri"/>
                <w:color w:val="000000"/>
                <w:sz w:val="22"/>
                <w:szCs w:val="22"/>
              </w:rPr>
            </w:pPr>
          </w:p>
        </w:tc>
        <w:tc>
          <w:tcPr>
            <w:tcW w:w="1976" w:type="dxa"/>
            <w:tcBorders>
              <w:top w:val="nil"/>
              <w:left w:val="nil"/>
              <w:bottom w:val="nil"/>
              <w:right w:val="nil"/>
            </w:tcBorders>
            <w:shd w:val="clear" w:color="auto" w:fill="auto"/>
            <w:noWrap/>
            <w:vAlign w:val="bottom"/>
            <w:hideMark/>
          </w:tcPr>
          <w:p w:rsidR="00CB59AE" w:rsidRPr="008E0FF0" w:rsidRDefault="00CB59AE">
            <w:pPr>
              <w:rPr>
                <w:rFonts w:ascii="Calibri" w:hAnsi="Calibri" w:cs="Calibri"/>
                <w:b/>
                <w:bCs/>
                <w:color w:val="000000"/>
                <w:sz w:val="22"/>
                <w:szCs w:val="22"/>
              </w:rPr>
            </w:pPr>
            <w:r w:rsidRPr="008E0FF0">
              <w:rPr>
                <w:rFonts w:ascii="Calibri" w:hAnsi="Calibri" w:cs="Calibri"/>
                <w:b/>
                <w:bCs/>
                <w:color w:val="000000"/>
                <w:sz w:val="22"/>
                <w:szCs w:val="22"/>
              </w:rPr>
              <w:t>Braamfontien</w:t>
            </w:r>
          </w:p>
        </w:tc>
        <w:tc>
          <w:tcPr>
            <w:tcW w:w="1616" w:type="dxa"/>
            <w:tcBorders>
              <w:top w:val="nil"/>
              <w:left w:val="nil"/>
              <w:bottom w:val="nil"/>
              <w:right w:val="nil"/>
            </w:tcBorders>
            <w:shd w:val="clear" w:color="auto" w:fill="auto"/>
            <w:noWrap/>
            <w:vAlign w:val="bottom"/>
            <w:hideMark/>
          </w:tcPr>
          <w:p w:rsidR="00CB59AE" w:rsidRPr="008E0FF0" w:rsidRDefault="00CB59AE">
            <w:pPr>
              <w:rPr>
                <w:rFonts w:ascii="Calibri" w:hAnsi="Calibri" w:cs="Calibri"/>
                <w:b/>
                <w:bCs/>
                <w:color w:val="000000"/>
                <w:sz w:val="22"/>
                <w:szCs w:val="22"/>
              </w:rPr>
            </w:pPr>
            <w:r w:rsidRPr="008E0FF0">
              <w:rPr>
                <w:rFonts w:ascii="Calibri" w:hAnsi="Calibri" w:cs="Calibri"/>
                <w:b/>
                <w:bCs/>
                <w:color w:val="000000"/>
                <w:sz w:val="22"/>
                <w:szCs w:val="22"/>
              </w:rPr>
              <w:t>Universitas</w:t>
            </w:r>
          </w:p>
        </w:tc>
      </w:tr>
      <w:tr w:rsidR="00CB59AE" w:rsidRPr="008E0FF0" w:rsidTr="00CB59AE">
        <w:trPr>
          <w:trHeight w:val="300"/>
        </w:trPr>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Toxo IgG</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429</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84</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Toxo IgM</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429</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84</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Rubella IgG</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368</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98</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Rubella IgM</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369</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97</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CMV IgG</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463</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106</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CMV IgM</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463</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106</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EBV IgM</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Arial" w:hAnsi="Arial" w:cs="Arial"/>
                <w:color w:val="FF0000"/>
                <w:sz w:val="20"/>
                <w:szCs w:val="20"/>
              </w:rPr>
            </w:pPr>
            <w:r w:rsidRPr="008E0FF0">
              <w:rPr>
                <w:rFonts w:ascii="Arial" w:hAnsi="Arial" w:cs="Arial"/>
                <w:color w:val="FF0000"/>
                <w:sz w:val="20"/>
                <w:szCs w:val="20"/>
              </w:rPr>
              <w:t>150</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37</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Herpes EIA IgG</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Arial" w:hAnsi="Arial" w:cs="Arial"/>
                <w:color w:val="FF0000"/>
                <w:sz w:val="20"/>
                <w:szCs w:val="20"/>
              </w:rPr>
            </w:pPr>
            <w:r w:rsidRPr="008E0FF0">
              <w:rPr>
                <w:rFonts w:ascii="Arial" w:hAnsi="Arial" w:cs="Arial"/>
                <w:color w:val="FF0000"/>
                <w:sz w:val="20"/>
                <w:szCs w:val="20"/>
              </w:rPr>
              <w:t>849</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73</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Herpes EIA IgM</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Arial" w:hAnsi="Arial" w:cs="Arial"/>
                <w:color w:val="FF0000"/>
                <w:sz w:val="20"/>
                <w:szCs w:val="20"/>
              </w:rPr>
            </w:pPr>
            <w:r w:rsidRPr="008E0FF0">
              <w:rPr>
                <w:rFonts w:ascii="Arial" w:hAnsi="Arial" w:cs="Arial"/>
                <w:color w:val="FF0000"/>
                <w:sz w:val="20"/>
                <w:szCs w:val="20"/>
              </w:rPr>
              <w:t>429</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73</w:t>
            </w:r>
          </w:p>
        </w:tc>
      </w:tr>
      <w:tr w:rsidR="00CB59AE" w:rsidRPr="008E0FF0" w:rsidTr="00CB59AE">
        <w:trPr>
          <w:trHeight w:val="315"/>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Parvovirus IgM ABS</w:t>
            </w:r>
          </w:p>
        </w:tc>
        <w:tc>
          <w:tcPr>
            <w:tcW w:w="1976" w:type="dxa"/>
            <w:tcBorders>
              <w:top w:val="nil"/>
              <w:left w:val="nil"/>
              <w:bottom w:val="single" w:sz="4" w:space="0" w:color="auto"/>
              <w:right w:val="single" w:sz="4" w:space="0" w:color="auto"/>
            </w:tcBorders>
            <w:shd w:val="clear" w:color="auto" w:fill="auto"/>
            <w:noWrap/>
            <w:hideMark/>
          </w:tcPr>
          <w:p w:rsidR="00CB59AE" w:rsidRPr="008E0FF0" w:rsidRDefault="00CB59AE">
            <w:pPr>
              <w:jc w:val="right"/>
              <w:rPr>
                <w:rFonts w:ascii="Arial" w:hAnsi="Arial" w:cs="Arial"/>
                <w:color w:val="FF0000"/>
                <w:sz w:val="20"/>
                <w:szCs w:val="20"/>
              </w:rPr>
            </w:pPr>
            <w:r w:rsidRPr="008E0FF0">
              <w:rPr>
                <w:rFonts w:ascii="Arial" w:hAnsi="Arial" w:cs="Arial"/>
                <w:color w:val="FF0000"/>
                <w:sz w:val="20"/>
                <w:szCs w:val="20"/>
              </w:rPr>
              <w:t>150</w:t>
            </w:r>
          </w:p>
        </w:tc>
        <w:tc>
          <w:tcPr>
            <w:tcW w:w="1616" w:type="dxa"/>
            <w:tcBorders>
              <w:top w:val="nil"/>
              <w:left w:val="nil"/>
              <w:bottom w:val="single" w:sz="4" w:space="0" w:color="auto"/>
              <w:right w:val="single" w:sz="4" w:space="0" w:color="auto"/>
            </w:tcBorders>
            <w:shd w:val="clear" w:color="auto" w:fill="auto"/>
            <w:noWrap/>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0</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Parvovirus IgG ABS</w:t>
            </w:r>
          </w:p>
        </w:tc>
        <w:tc>
          <w:tcPr>
            <w:tcW w:w="1976" w:type="dxa"/>
            <w:tcBorders>
              <w:top w:val="nil"/>
              <w:left w:val="nil"/>
              <w:bottom w:val="single" w:sz="4" w:space="0" w:color="auto"/>
              <w:right w:val="single" w:sz="4" w:space="0" w:color="auto"/>
            </w:tcBorders>
            <w:shd w:val="clear" w:color="auto" w:fill="auto"/>
            <w:noWrap/>
            <w:hideMark/>
          </w:tcPr>
          <w:p w:rsidR="00CB59AE" w:rsidRPr="008E0FF0" w:rsidRDefault="00CB59AE">
            <w:pPr>
              <w:jc w:val="right"/>
              <w:rPr>
                <w:rFonts w:ascii="Arial" w:hAnsi="Arial" w:cs="Arial"/>
                <w:color w:val="FF0000"/>
                <w:sz w:val="20"/>
                <w:szCs w:val="20"/>
              </w:rPr>
            </w:pPr>
            <w:r w:rsidRPr="008E0FF0">
              <w:rPr>
                <w:rFonts w:ascii="Arial" w:hAnsi="Arial" w:cs="Arial"/>
                <w:color w:val="FF0000"/>
                <w:sz w:val="20"/>
                <w:szCs w:val="20"/>
              </w:rPr>
              <w:t>150</w:t>
            </w:r>
          </w:p>
        </w:tc>
        <w:tc>
          <w:tcPr>
            <w:tcW w:w="1616" w:type="dxa"/>
            <w:tcBorders>
              <w:top w:val="nil"/>
              <w:left w:val="nil"/>
              <w:bottom w:val="single" w:sz="4" w:space="0" w:color="auto"/>
              <w:right w:val="single" w:sz="4" w:space="0" w:color="auto"/>
            </w:tcBorders>
            <w:shd w:val="clear" w:color="auto" w:fill="auto"/>
            <w:noWrap/>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16</w:t>
            </w:r>
          </w:p>
        </w:tc>
      </w:tr>
      <w:tr w:rsidR="00CB59AE" w:rsidRPr="008E0FF0" w:rsidTr="00CB59AE">
        <w:trPr>
          <w:trHeight w:val="51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Treponema Haemagglutination</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Arial" w:hAnsi="Arial" w:cs="Arial"/>
                <w:color w:val="FF0000"/>
                <w:sz w:val="20"/>
                <w:szCs w:val="20"/>
              </w:rPr>
            </w:pPr>
            <w:r w:rsidRPr="008E0FF0">
              <w:rPr>
                <w:rFonts w:ascii="Arial" w:hAnsi="Arial" w:cs="Arial"/>
                <w:color w:val="FF0000"/>
                <w:sz w:val="20"/>
                <w:szCs w:val="20"/>
              </w:rPr>
              <w:t>1213</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400</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HIV</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1486</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rPr>
                <w:rFonts w:ascii="Calibri" w:hAnsi="Calibri" w:cs="Calibri"/>
                <w:color w:val="FF0000"/>
                <w:sz w:val="22"/>
                <w:szCs w:val="22"/>
              </w:rPr>
            </w:pPr>
            <w:r w:rsidRPr="008E0FF0">
              <w:rPr>
                <w:rFonts w:ascii="Calibri" w:hAnsi="Calibri" w:cs="Calibri"/>
                <w:color w:val="FF0000"/>
                <w:sz w:val="22"/>
                <w:szCs w:val="22"/>
              </w:rPr>
              <w:t> </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HB Core IgM</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400</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Arial" w:hAnsi="Arial" w:cs="Arial"/>
                <w:color w:val="FF0000"/>
                <w:sz w:val="20"/>
                <w:szCs w:val="20"/>
              </w:rPr>
            </w:pPr>
            <w:r w:rsidRPr="008E0FF0">
              <w:rPr>
                <w:rFonts w:ascii="Arial" w:hAnsi="Arial" w:cs="Arial"/>
                <w:color w:val="FF0000"/>
                <w:sz w:val="20"/>
                <w:szCs w:val="20"/>
              </w:rPr>
              <w:t>0</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Hep A IgM</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600</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Arial" w:hAnsi="Arial" w:cs="Arial"/>
                <w:color w:val="FF0000"/>
                <w:sz w:val="20"/>
                <w:szCs w:val="20"/>
              </w:rPr>
            </w:pPr>
            <w:r w:rsidRPr="008E0FF0">
              <w:rPr>
                <w:rFonts w:ascii="Arial" w:hAnsi="Arial" w:cs="Arial"/>
                <w:color w:val="FF0000"/>
                <w:sz w:val="20"/>
                <w:szCs w:val="20"/>
              </w:rPr>
              <w:t>270</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HBs AG</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310</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Arial" w:hAnsi="Arial" w:cs="Arial"/>
                <w:color w:val="FF0000"/>
                <w:sz w:val="20"/>
                <w:szCs w:val="20"/>
              </w:rPr>
            </w:pPr>
            <w:r w:rsidRPr="008E0FF0">
              <w:rPr>
                <w:rFonts w:ascii="Arial" w:hAnsi="Arial" w:cs="Arial"/>
                <w:color w:val="FF0000"/>
                <w:sz w:val="20"/>
                <w:szCs w:val="20"/>
              </w:rPr>
              <w:t>270</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HBsAB</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135</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Arial" w:hAnsi="Arial" w:cs="Arial"/>
                <w:color w:val="FF0000"/>
                <w:sz w:val="20"/>
                <w:szCs w:val="20"/>
              </w:rPr>
            </w:pPr>
            <w:r w:rsidRPr="008E0FF0">
              <w:rPr>
                <w:rFonts w:ascii="Arial" w:hAnsi="Arial" w:cs="Arial"/>
                <w:color w:val="FF0000"/>
                <w:sz w:val="20"/>
                <w:szCs w:val="20"/>
              </w:rPr>
              <w:t>350</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HBC AB</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350</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Arial" w:hAnsi="Arial" w:cs="Arial"/>
                <w:color w:val="FF0000"/>
                <w:sz w:val="20"/>
                <w:szCs w:val="20"/>
              </w:rPr>
            </w:pPr>
            <w:r w:rsidRPr="008E0FF0">
              <w:rPr>
                <w:rFonts w:ascii="Arial" w:hAnsi="Arial" w:cs="Arial"/>
                <w:color w:val="FF0000"/>
                <w:sz w:val="20"/>
                <w:szCs w:val="20"/>
              </w:rPr>
              <w:t>410</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Hep A IgG</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310</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0</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Hep c Ab</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360</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8</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Hep e AG</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60</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20</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Hep e AB</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60</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20</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EBV IgM VCA</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150</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jc w:val="right"/>
              <w:rPr>
                <w:rFonts w:ascii="Calibri" w:hAnsi="Calibri" w:cs="Calibri"/>
                <w:color w:val="FF0000"/>
                <w:sz w:val="22"/>
                <w:szCs w:val="22"/>
              </w:rPr>
            </w:pPr>
            <w:r w:rsidRPr="008E0FF0">
              <w:rPr>
                <w:rFonts w:ascii="Calibri" w:hAnsi="Calibri" w:cs="Calibri"/>
                <w:color w:val="FF0000"/>
                <w:sz w:val="22"/>
                <w:szCs w:val="22"/>
              </w:rPr>
              <w:t>0</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Syphilis</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rPr>
                <w:rFonts w:ascii="Calibri" w:hAnsi="Calibri" w:cs="Calibri"/>
                <w:color w:val="FF0000"/>
                <w:sz w:val="22"/>
                <w:szCs w:val="22"/>
              </w:rPr>
            </w:pPr>
            <w:r w:rsidRPr="008E0FF0">
              <w:rPr>
                <w:rFonts w:ascii="Calibri" w:hAnsi="Calibri" w:cs="Calibri"/>
                <w:color w:val="FF0000"/>
                <w:sz w:val="22"/>
                <w:szCs w:val="22"/>
              </w:rPr>
              <w:t> </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rPr>
                <w:rFonts w:ascii="Calibri" w:hAnsi="Calibri" w:cs="Calibri"/>
                <w:color w:val="FF0000"/>
                <w:sz w:val="22"/>
                <w:szCs w:val="22"/>
              </w:rPr>
            </w:pPr>
            <w:r w:rsidRPr="008E0FF0">
              <w:rPr>
                <w:rFonts w:ascii="Calibri" w:hAnsi="Calibri" w:cs="Calibri"/>
                <w:color w:val="FF0000"/>
                <w:sz w:val="22"/>
                <w:szCs w:val="22"/>
              </w:rPr>
              <w:t> </w:t>
            </w:r>
          </w:p>
        </w:tc>
      </w:tr>
      <w:tr w:rsidR="00CB59AE" w:rsidRPr="008E0FF0" w:rsidTr="00CB59AE">
        <w:trPr>
          <w:trHeight w:val="300"/>
        </w:trPr>
        <w:tc>
          <w:tcPr>
            <w:tcW w:w="1996" w:type="dxa"/>
            <w:tcBorders>
              <w:top w:val="nil"/>
              <w:left w:val="nil"/>
              <w:bottom w:val="nil"/>
              <w:right w:val="nil"/>
            </w:tcBorders>
            <w:shd w:val="clear" w:color="auto" w:fill="auto"/>
            <w:hideMark/>
          </w:tcPr>
          <w:p w:rsidR="00CB59AE" w:rsidRPr="008E0FF0" w:rsidRDefault="00CB59AE">
            <w:pPr>
              <w:rPr>
                <w:rFonts w:ascii="Arial" w:hAnsi="Arial" w:cs="Arial"/>
                <w:b/>
                <w:bCs/>
                <w:sz w:val="20"/>
                <w:szCs w:val="20"/>
              </w:rPr>
            </w:pPr>
          </w:p>
        </w:tc>
        <w:tc>
          <w:tcPr>
            <w:tcW w:w="1976" w:type="dxa"/>
            <w:tcBorders>
              <w:top w:val="nil"/>
              <w:left w:val="nil"/>
              <w:bottom w:val="nil"/>
              <w:right w:val="nil"/>
            </w:tcBorders>
            <w:shd w:val="clear" w:color="auto" w:fill="auto"/>
            <w:noWrap/>
            <w:vAlign w:val="bottom"/>
            <w:hideMark/>
          </w:tcPr>
          <w:p w:rsidR="00CB59AE" w:rsidRPr="008E0FF0" w:rsidRDefault="00CB59AE">
            <w:pPr>
              <w:rPr>
                <w:rFonts w:ascii="Calibri" w:hAnsi="Calibri" w:cs="Calibri"/>
                <w:color w:val="FF0000"/>
                <w:sz w:val="22"/>
                <w:szCs w:val="22"/>
              </w:rPr>
            </w:pPr>
          </w:p>
        </w:tc>
        <w:tc>
          <w:tcPr>
            <w:tcW w:w="1616" w:type="dxa"/>
            <w:tcBorders>
              <w:top w:val="nil"/>
              <w:left w:val="nil"/>
              <w:bottom w:val="nil"/>
              <w:right w:val="nil"/>
            </w:tcBorders>
            <w:shd w:val="clear" w:color="auto" w:fill="auto"/>
            <w:noWrap/>
            <w:vAlign w:val="bottom"/>
            <w:hideMark/>
          </w:tcPr>
          <w:p w:rsidR="00CB59AE" w:rsidRPr="008E0FF0" w:rsidRDefault="00CB59AE">
            <w:pPr>
              <w:rPr>
                <w:rFonts w:ascii="Calibri" w:hAnsi="Calibri" w:cs="Calibri"/>
                <w:color w:val="FF0000"/>
                <w:sz w:val="22"/>
                <w:szCs w:val="22"/>
              </w:rPr>
            </w:pPr>
          </w:p>
        </w:tc>
      </w:tr>
      <w:tr w:rsidR="00CB59AE" w:rsidRPr="008E0FF0" w:rsidTr="00CB59AE">
        <w:trPr>
          <w:trHeight w:val="300"/>
        </w:trPr>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b/>
                <w:bCs/>
                <w:sz w:val="20"/>
                <w:szCs w:val="20"/>
              </w:rPr>
            </w:pPr>
            <w:r w:rsidRPr="008E0FF0">
              <w:rPr>
                <w:rFonts w:ascii="Arial" w:hAnsi="Arial" w:cs="Arial"/>
                <w:b/>
                <w:bCs/>
                <w:sz w:val="20"/>
                <w:szCs w:val="20"/>
              </w:rPr>
              <w:t>Value Added</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rsidR="00CB59AE" w:rsidRPr="008E0FF0" w:rsidRDefault="00CB59AE">
            <w:pPr>
              <w:rPr>
                <w:rFonts w:ascii="Calibri" w:hAnsi="Calibri" w:cs="Calibri"/>
                <w:b/>
                <w:bCs/>
                <w:color w:val="000000"/>
                <w:sz w:val="22"/>
                <w:szCs w:val="22"/>
              </w:rPr>
            </w:pPr>
            <w:r w:rsidRPr="008E0FF0">
              <w:rPr>
                <w:rFonts w:ascii="Calibri" w:hAnsi="Calibri" w:cs="Calibri"/>
                <w:b/>
                <w:bCs/>
                <w:color w:val="000000"/>
                <w:sz w:val="22"/>
                <w:szCs w:val="22"/>
              </w:rPr>
              <w:t>Assay available</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CB59AE" w:rsidRPr="008E0FF0" w:rsidRDefault="00CB59AE">
            <w:pPr>
              <w:rPr>
                <w:rFonts w:ascii="Calibri" w:hAnsi="Calibri" w:cs="Calibri"/>
                <w:b/>
                <w:bCs/>
                <w:color w:val="000000"/>
                <w:sz w:val="22"/>
                <w:szCs w:val="22"/>
              </w:rPr>
            </w:pPr>
            <w:r w:rsidRPr="008E0FF0">
              <w:rPr>
                <w:rFonts w:ascii="Calibri" w:hAnsi="Calibri" w:cs="Calibri"/>
                <w:b/>
                <w:bCs/>
                <w:color w:val="000000"/>
                <w:sz w:val="22"/>
                <w:szCs w:val="22"/>
              </w:rPr>
              <w:t># tests per kit</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sz w:val="20"/>
                <w:szCs w:val="20"/>
              </w:rPr>
            </w:pPr>
            <w:r w:rsidRPr="008E0FF0">
              <w:rPr>
                <w:rFonts w:ascii="Arial" w:hAnsi="Arial" w:cs="Arial"/>
                <w:sz w:val="20"/>
                <w:szCs w:val="20"/>
              </w:rPr>
              <w:t>H Pylori</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rPr>
                <w:rFonts w:ascii="Calibri" w:hAnsi="Calibri" w:cs="Calibri"/>
                <w:color w:val="000000"/>
                <w:sz w:val="22"/>
                <w:szCs w:val="22"/>
              </w:rPr>
            </w:pPr>
            <w:r w:rsidRPr="008E0FF0">
              <w:rPr>
                <w:rFonts w:ascii="Calibri" w:hAnsi="Calibri" w:cs="Calibri"/>
                <w:color w:val="000000"/>
                <w:sz w:val="22"/>
                <w:szCs w:val="22"/>
              </w:rPr>
              <w:t>Yes/no</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rPr>
                <w:rFonts w:ascii="Calibri" w:hAnsi="Calibri" w:cs="Calibri"/>
                <w:color w:val="000000"/>
                <w:sz w:val="22"/>
                <w:szCs w:val="22"/>
              </w:rPr>
            </w:pPr>
            <w:r w:rsidRPr="008E0FF0">
              <w:rPr>
                <w:rFonts w:ascii="Calibri" w:hAnsi="Calibri" w:cs="Calibri"/>
                <w:color w:val="000000"/>
                <w:sz w:val="22"/>
                <w:szCs w:val="22"/>
              </w:rPr>
              <w:t> </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sz w:val="20"/>
                <w:szCs w:val="20"/>
              </w:rPr>
            </w:pPr>
            <w:r w:rsidRPr="008E0FF0">
              <w:rPr>
                <w:rFonts w:ascii="Arial" w:hAnsi="Arial" w:cs="Arial"/>
                <w:sz w:val="20"/>
                <w:szCs w:val="20"/>
              </w:rPr>
              <w:t>Mumps</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rPr>
                <w:rFonts w:ascii="Calibri" w:hAnsi="Calibri" w:cs="Calibri"/>
                <w:color w:val="000000"/>
                <w:sz w:val="22"/>
                <w:szCs w:val="22"/>
              </w:rPr>
            </w:pPr>
            <w:r w:rsidRPr="008E0FF0">
              <w:rPr>
                <w:rFonts w:ascii="Calibri" w:hAnsi="Calibri" w:cs="Calibri"/>
                <w:color w:val="000000"/>
                <w:sz w:val="22"/>
                <w:szCs w:val="22"/>
              </w:rPr>
              <w:t>Yes/no</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rPr>
                <w:rFonts w:ascii="Calibri" w:hAnsi="Calibri" w:cs="Calibri"/>
                <w:color w:val="000000"/>
                <w:sz w:val="22"/>
                <w:szCs w:val="22"/>
              </w:rPr>
            </w:pPr>
            <w:r w:rsidRPr="008E0FF0">
              <w:rPr>
                <w:rFonts w:ascii="Calibri" w:hAnsi="Calibri" w:cs="Calibri"/>
                <w:color w:val="000000"/>
                <w:sz w:val="22"/>
                <w:szCs w:val="22"/>
              </w:rPr>
              <w:t> </w:t>
            </w:r>
          </w:p>
        </w:tc>
      </w:tr>
      <w:tr w:rsidR="00CB59AE" w:rsidRPr="008E0FF0" w:rsidTr="00CB59AE">
        <w:trPr>
          <w:trHeight w:val="300"/>
        </w:trPr>
        <w:tc>
          <w:tcPr>
            <w:tcW w:w="1996" w:type="dxa"/>
            <w:tcBorders>
              <w:top w:val="nil"/>
              <w:left w:val="single" w:sz="4" w:space="0" w:color="auto"/>
              <w:bottom w:val="single" w:sz="4" w:space="0" w:color="auto"/>
              <w:right w:val="single" w:sz="4" w:space="0" w:color="auto"/>
            </w:tcBorders>
            <w:shd w:val="clear" w:color="auto" w:fill="auto"/>
            <w:hideMark/>
          </w:tcPr>
          <w:p w:rsidR="00CB59AE" w:rsidRPr="008E0FF0" w:rsidRDefault="00CB59AE">
            <w:pPr>
              <w:rPr>
                <w:rFonts w:ascii="Arial" w:hAnsi="Arial" w:cs="Arial"/>
                <w:sz w:val="20"/>
                <w:szCs w:val="20"/>
              </w:rPr>
            </w:pPr>
            <w:r w:rsidRPr="008E0FF0">
              <w:rPr>
                <w:rFonts w:ascii="Arial" w:hAnsi="Arial" w:cs="Arial"/>
                <w:sz w:val="20"/>
                <w:szCs w:val="20"/>
              </w:rPr>
              <w:t>Mycoplasma</w:t>
            </w:r>
          </w:p>
        </w:tc>
        <w:tc>
          <w:tcPr>
            <w:tcW w:w="197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rPr>
                <w:rFonts w:ascii="Calibri" w:hAnsi="Calibri" w:cs="Calibri"/>
                <w:color w:val="000000"/>
                <w:sz w:val="22"/>
                <w:szCs w:val="22"/>
              </w:rPr>
            </w:pPr>
            <w:r w:rsidRPr="008E0FF0">
              <w:rPr>
                <w:rFonts w:ascii="Calibri" w:hAnsi="Calibri" w:cs="Calibri"/>
                <w:color w:val="000000"/>
                <w:sz w:val="22"/>
                <w:szCs w:val="22"/>
              </w:rPr>
              <w:t>Yes/no</w:t>
            </w:r>
          </w:p>
        </w:tc>
        <w:tc>
          <w:tcPr>
            <w:tcW w:w="1616" w:type="dxa"/>
            <w:tcBorders>
              <w:top w:val="nil"/>
              <w:left w:val="nil"/>
              <w:bottom w:val="single" w:sz="4" w:space="0" w:color="auto"/>
              <w:right w:val="single" w:sz="4" w:space="0" w:color="auto"/>
            </w:tcBorders>
            <w:shd w:val="clear" w:color="auto" w:fill="auto"/>
            <w:noWrap/>
            <w:vAlign w:val="bottom"/>
            <w:hideMark/>
          </w:tcPr>
          <w:p w:rsidR="00CB59AE" w:rsidRPr="008E0FF0" w:rsidRDefault="00CB59AE">
            <w:pPr>
              <w:rPr>
                <w:rFonts w:ascii="Calibri" w:hAnsi="Calibri" w:cs="Calibri"/>
                <w:color w:val="000000"/>
                <w:sz w:val="22"/>
                <w:szCs w:val="22"/>
              </w:rPr>
            </w:pPr>
            <w:r w:rsidRPr="008E0FF0">
              <w:rPr>
                <w:rFonts w:ascii="Calibri" w:hAnsi="Calibri" w:cs="Calibri"/>
                <w:color w:val="000000"/>
                <w:sz w:val="22"/>
                <w:szCs w:val="22"/>
              </w:rPr>
              <w:t> </w:t>
            </w:r>
          </w:p>
        </w:tc>
      </w:tr>
    </w:tbl>
    <w:p w:rsidR="00467809" w:rsidRDefault="00467809">
      <w:pPr>
        <w:rPr>
          <w:rFonts w:ascii="Verdana" w:hAnsi="Verdana"/>
          <w:sz w:val="20"/>
          <w:szCs w:val="20"/>
        </w:rPr>
      </w:pPr>
    </w:p>
    <w:sectPr w:rsidR="00467809" w:rsidSect="007C5192">
      <w:headerReference w:type="first" r:id="rId36"/>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9DB" w:rsidRDefault="002869DB">
      <w:r>
        <w:separator/>
      </w:r>
    </w:p>
    <w:p w:rsidR="002869DB" w:rsidRDefault="002869DB"/>
  </w:endnote>
  <w:endnote w:type="continuationSeparator" w:id="1">
    <w:p w:rsidR="002869DB" w:rsidRDefault="002869DB">
      <w:r>
        <w:continuationSeparator/>
      </w:r>
    </w:p>
    <w:p w:rsidR="002869DB" w:rsidRDefault="002869D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69" w:rsidRDefault="00D842A5" w:rsidP="009A6D27">
    <w:pPr>
      <w:pStyle w:val="Footer"/>
      <w:framePr w:wrap="around" w:vAnchor="text" w:hAnchor="margin" w:xAlign="right" w:y="1"/>
      <w:rPr>
        <w:rStyle w:val="PageNumber"/>
      </w:rPr>
    </w:pPr>
    <w:r>
      <w:rPr>
        <w:rStyle w:val="PageNumber"/>
      </w:rPr>
      <w:fldChar w:fldCharType="begin"/>
    </w:r>
    <w:r w:rsidR="005E2269">
      <w:rPr>
        <w:rStyle w:val="PageNumber"/>
      </w:rPr>
      <w:instrText xml:space="preserve">PAGE  </w:instrText>
    </w:r>
    <w:r>
      <w:rPr>
        <w:rStyle w:val="PageNumber"/>
      </w:rPr>
      <w:fldChar w:fldCharType="separate"/>
    </w:r>
    <w:r w:rsidR="005E2269">
      <w:rPr>
        <w:rStyle w:val="PageNumber"/>
        <w:noProof/>
      </w:rPr>
      <w:t>42</w:t>
    </w:r>
    <w:r>
      <w:rPr>
        <w:rStyle w:val="PageNumber"/>
      </w:rPr>
      <w:fldChar w:fldCharType="end"/>
    </w:r>
  </w:p>
  <w:p w:rsidR="005E2269" w:rsidRDefault="005E2269"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5E2269" w:rsidRPr="00487022">
      <w:trPr>
        <w:trHeight w:val="182"/>
      </w:trPr>
      <w:tc>
        <w:tcPr>
          <w:tcW w:w="3373" w:type="dxa"/>
        </w:tcPr>
        <w:p w:rsidR="005E2269" w:rsidRPr="004660EF" w:rsidRDefault="00D842A5" w:rsidP="007F654A">
          <w:pPr>
            <w:pStyle w:val="Footer"/>
            <w:tabs>
              <w:tab w:val="clear" w:pos="4153"/>
              <w:tab w:val="clear" w:pos="8306"/>
            </w:tabs>
            <w:ind w:right="360"/>
            <w:rPr>
              <w:rFonts w:ascii="Verdana" w:hAnsi="Verdana" w:cs="Arial"/>
              <w:sz w:val="16"/>
              <w:szCs w:val="16"/>
            </w:rPr>
          </w:pPr>
          <w:fldSimple w:instr=" FILENAME   \* MERGEFORMAT ">
            <w:r w:rsidR="008F3C60" w:rsidRPr="004660EF">
              <w:rPr>
                <w:rFonts w:ascii="Verdana" w:hAnsi="Verdana" w:cs="Arial"/>
                <w:noProof/>
                <w:sz w:val="16"/>
                <w:szCs w:val="16"/>
              </w:rPr>
              <w:t>RFB 020-13-14</w:t>
            </w:r>
            <w:r w:rsidR="008F3C60" w:rsidRPr="004660EF">
              <w:rPr>
                <w:rFonts w:ascii="Verdana" w:hAnsi="Verdana"/>
                <w:noProof/>
                <w:sz w:val="16"/>
                <w:szCs w:val="16"/>
              </w:rPr>
              <w:t>_ Placement of Automated Serology_immunology Analyzer.docx</w:t>
            </w:r>
          </w:fldSimple>
        </w:p>
      </w:tc>
      <w:tc>
        <w:tcPr>
          <w:tcW w:w="2861" w:type="dxa"/>
        </w:tcPr>
        <w:p w:rsidR="005E2269" w:rsidRPr="00487022" w:rsidRDefault="005E2269"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5E2269" w:rsidRPr="00487022" w:rsidRDefault="005E2269"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D842A5"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D842A5" w:rsidRPr="00D27B11">
            <w:rPr>
              <w:rStyle w:val="PageNumber"/>
              <w:rFonts w:ascii="Verdana" w:hAnsi="Verdana" w:cs="Arial"/>
              <w:sz w:val="16"/>
              <w:szCs w:val="16"/>
            </w:rPr>
            <w:fldChar w:fldCharType="separate"/>
          </w:r>
          <w:r w:rsidR="00036F03">
            <w:rPr>
              <w:rStyle w:val="PageNumber"/>
              <w:rFonts w:ascii="Verdana" w:hAnsi="Verdana" w:cs="Arial"/>
              <w:noProof/>
              <w:sz w:val="16"/>
              <w:szCs w:val="16"/>
            </w:rPr>
            <w:t>24</w:t>
          </w:r>
          <w:r w:rsidR="00D842A5"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D842A5"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D842A5" w:rsidRPr="00D27B11">
            <w:rPr>
              <w:rStyle w:val="PageNumber"/>
              <w:rFonts w:ascii="Verdana" w:hAnsi="Verdana" w:cs="Arial"/>
              <w:sz w:val="16"/>
              <w:szCs w:val="16"/>
            </w:rPr>
            <w:fldChar w:fldCharType="separate"/>
          </w:r>
          <w:r w:rsidR="00036F03">
            <w:rPr>
              <w:rStyle w:val="PageNumber"/>
              <w:rFonts w:ascii="Verdana" w:hAnsi="Verdana" w:cs="Arial"/>
              <w:noProof/>
              <w:sz w:val="16"/>
              <w:szCs w:val="16"/>
            </w:rPr>
            <w:t>78</w:t>
          </w:r>
          <w:r w:rsidR="00D842A5" w:rsidRPr="00D27B11">
            <w:rPr>
              <w:rStyle w:val="PageNumber"/>
              <w:rFonts w:ascii="Verdana" w:hAnsi="Verdana" w:cs="Arial"/>
              <w:sz w:val="16"/>
              <w:szCs w:val="16"/>
            </w:rPr>
            <w:fldChar w:fldCharType="end"/>
          </w:r>
        </w:p>
      </w:tc>
    </w:tr>
  </w:tbl>
  <w:p w:rsidR="005E2269" w:rsidRDefault="005E2269"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4660EF" w:rsidRPr="00487022" w:rsidTr="00FC30B6">
      <w:trPr>
        <w:trHeight w:val="182"/>
      </w:trPr>
      <w:tc>
        <w:tcPr>
          <w:tcW w:w="3373" w:type="dxa"/>
        </w:tcPr>
        <w:p w:rsidR="004660EF" w:rsidRPr="004660EF" w:rsidRDefault="00D842A5" w:rsidP="00FC30B6">
          <w:pPr>
            <w:pStyle w:val="Footer"/>
            <w:tabs>
              <w:tab w:val="clear" w:pos="4153"/>
              <w:tab w:val="clear" w:pos="8306"/>
            </w:tabs>
            <w:ind w:right="360"/>
            <w:rPr>
              <w:rFonts w:ascii="Verdana" w:hAnsi="Verdana" w:cs="Arial"/>
              <w:sz w:val="16"/>
              <w:szCs w:val="16"/>
            </w:rPr>
          </w:pPr>
          <w:fldSimple w:instr=" FILENAME   \* MERGEFORMAT ">
            <w:r w:rsidR="004660EF" w:rsidRPr="004660EF">
              <w:rPr>
                <w:rFonts w:ascii="Verdana" w:hAnsi="Verdana" w:cs="Arial"/>
                <w:noProof/>
                <w:sz w:val="16"/>
                <w:szCs w:val="16"/>
              </w:rPr>
              <w:t>RFB 020-13-14</w:t>
            </w:r>
            <w:r w:rsidR="004660EF" w:rsidRPr="004660EF">
              <w:rPr>
                <w:rFonts w:ascii="Verdana" w:hAnsi="Verdana"/>
                <w:noProof/>
                <w:sz w:val="16"/>
                <w:szCs w:val="16"/>
              </w:rPr>
              <w:t>_ Placement of Automated Serology_immunology Analyzer.docx</w:t>
            </w:r>
          </w:fldSimple>
        </w:p>
      </w:tc>
      <w:tc>
        <w:tcPr>
          <w:tcW w:w="2861" w:type="dxa"/>
        </w:tcPr>
        <w:p w:rsidR="004660EF" w:rsidRPr="00487022" w:rsidRDefault="004660EF" w:rsidP="00FC30B6">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660EF" w:rsidRPr="00487022" w:rsidRDefault="004660EF" w:rsidP="00FC30B6">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D842A5"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D842A5" w:rsidRPr="00D27B11">
            <w:rPr>
              <w:rStyle w:val="PageNumber"/>
              <w:rFonts w:ascii="Verdana" w:hAnsi="Verdana" w:cs="Arial"/>
              <w:sz w:val="16"/>
              <w:szCs w:val="16"/>
            </w:rPr>
            <w:fldChar w:fldCharType="separate"/>
          </w:r>
          <w:r w:rsidR="00036F03">
            <w:rPr>
              <w:rStyle w:val="PageNumber"/>
              <w:rFonts w:ascii="Verdana" w:hAnsi="Verdana" w:cs="Arial"/>
              <w:noProof/>
              <w:sz w:val="16"/>
              <w:szCs w:val="16"/>
            </w:rPr>
            <w:t>28</w:t>
          </w:r>
          <w:r w:rsidR="00D842A5"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D842A5"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D842A5" w:rsidRPr="00D27B11">
            <w:rPr>
              <w:rStyle w:val="PageNumber"/>
              <w:rFonts w:ascii="Verdana" w:hAnsi="Verdana" w:cs="Arial"/>
              <w:sz w:val="16"/>
              <w:szCs w:val="16"/>
            </w:rPr>
            <w:fldChar w:fldCharType="separate"/>
          </w:r>
          <w:r w:rsidR="00036F03">
            <w:rPr>
              <w:rStyle w:val="PageNumber"/>
              <w:rFonts w:ascii="Verdana" w:hAnsi="Verdana" w:cs="Arial"/>
              <w:noProof/>
              <w:sz w:val="16"/>
              <w:szCs w:val="16"/>
            </w:rPr>
            <w:t>78</w:t>
          </w:r>
          <w:r w:rsidR="00D842A5" w:rsidRPr="00D27B11">
            <w:rPr>
              <w:rStyle w:val="PageNumber"/>
              <w:rFonts w:ascii="Verdana" w:hAnsi="Verdana" w:cs="Arial"/>
              <w:sz w:val="16"/>
              <w:szCs w:val="16"/>
            </w:rPr>
            <w:fldChar w:fldCharType="end"/>
          </w:r>
        </w:p>
      </w:tc>
    </w:tr>
  </w:tbl>
  <w:p w:rsidR="005E2269" w:rsidRPr="004660EF" w:rsidRDefault="005E2269" w:rsidP="004660EF">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5E2269" w:rsidRPr="00487022">
      <w:trPr>
        <w:trHeight w:val="182"/>
      </w:trPr>
      <w:tc>
        <w:tcPr>
          <w:tcW w:w="3373" w:type="dxa"/>
        </w:tcPr>
        <w:p w:rsidR="005E2269" w:rsidRPr="004660EF" w:rsidRDefault="00D842A5" w:rsidP="007F654A">
          <w:pPr>
            <w:pStyle w:val="Footer"/>
            <w:tabs>
              <w:tab w:val="clear" w:pos="4153"/>
              <w:tab w:val="clear" w:pos="8306"/>
            </w:tabs>
            <w:ind w:right="360"/>
            <w:rPr>
              <w:rFonts w:ascii="Verdana" w:hAnsi="Verdana" w:cs="Arial"/>
              <w:sz w:val="16"/>
              <w:szCs w:val="16"/>
            </w:rPr>
          </w:pPr>
          <w:fldSimple w:instr=" FILENAME   \* MERGEFORMAT ">
            <w:r w:rsidR="008F3C60" w:rsidRPr="004660EF">
              <w:rPr>
                <w:rFonts w:ascii="Verdana" w:hAnsi="Verdana" w:cs="Arial"/>
                <w:noProof/>
                <w:sz w:val="16"/>
                <w:szCs w:val="16"/>
              </w:rPr>
              <w:t>RFB 020-13-14</w:t>
            </w:r>
            <w:r w:rsidR="008F3C60" w:rsidRPr="004660EF">
              <w:rPr>
                <w:rFonts w:ascii="Verdana" w:hAnsi="Verdana"/>
                <w:noProof/>
                <w:sz w:val="16"/>
                <w:szCs w:val="16"/>
              </w:rPr>
              <w:t>_ Placement of Automated Serology_immunology Analyzer.docx</w:t>
            </w:r>
          </w:fldSimple>
        </w:p>
      </w:tc>
      <w:tc>
        <w:tcPr>
          <w:tcW w:w="2861" w:type="dxa"/>
        </w:tcPr>
        <w:p w:rsidR="005E2269" w:rsidRPr="00487022" w:rsidRDefault="005E2269"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5E2269" w:rsidRPr="00487022" w:rsidRDefault="005E2269"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D842A5"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D842A5" w:rsidRPr="00D27B11">
            <w:rPr>
              <w:rStyle w:val="PageNumber"/>
              <w:rFonts w:ascii="Verdana" w:hAnsi="Verdana" w:cs="Arial"/>
              <w:sz w:val="16"/>
              <w:szCs w:val="16"/>
            </w:rPr>
            <w:fldChar w:fldCharType="separate"/>
          </w:r>
          <w:r w:rsidR="00036F03">
            <w:rPr>
              <w:rStyle w:val="PageNumber"/>
              <w:rFonts w:ascii="Verdana" w:hAnsi="Verdana" w:cs="Arial"/>
              <w:noProof/>
              <w:sz w:val="16"/>
              <w:szCs w:val="16"/>
            </w:rPr>
            <w:t>27</w:t>
          </w:r>
          <w:r w:rsidR="00D842A5"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D842A5"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D842A5" w:rsidRPr="00D27B11">
            <w:rPr>
              <w:rStyle w:val="PageNumber"/>
              <w:rFonts w:ascii="Verdana" w:hAnsi="Verdana" w:cs="Arial"/>
              <w:sz w:val="16"/>
              <w:szCs w:val="16"/>
            </w:rPr>
            <w:fldChar w:fldCharType="separate"/>
          </w:r>
          <w:r w:rsidR="00036F03">
            <w:rPr>
              <w:rStyle w:val="PageNumber"/>
              <w:rFonts w:ascii="Verdana" w:hAnsi="Verdana" w:cs="Arial"/>
              <w:noProof/>
              <w:sz w:val="16"/>
              <w:szCs w:val="16"/>
            </w:rPr>
            <w:t>78</w:t>
          </w:r>
          <w:r w:rsidR="00D842A5" w:rsidRPr="00D27B11">
            <w:rPr>
              <w:rStyle w:val="PageNumber"/>
              <w:rFonts w:ascii="Verdana" w:hAnsi="Verdana" w:cs="Arial"/>
              <w:sz w:val="16"/>
              <w:szCs w:val="16"/>
            </w:rPr>
            <w:fldChar w:fldCharType="end"/>
          </w:r>
        </w:p>
      </w:tc>
    </w:tr>
  </w:tbl>
  <w:p w:rsidR="005E2269" w:rsidRDefault="005E2269"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9DB" w:rsidRDefault="002869DB">
      <w:r>
        <w:separator/>
      </w:r>
    </w:p>
    <w:p w:rsidR="002869DB" w:rsidRDefault="002869DB"/>
  </w:footnote>
  <w:footnote w:type="continuationSeparator" w:id="1">
    <w:p w:rsidR="002869DB" w:rsidRDefault="002869DB">
      <w:r>
        <w:continuationSeparator/>
      </w:r>
    </w:p>
    <w:p w:rsidR="002869DB" w:rsidRDefault="002869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69" w:rsidRDefault="005E226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69" w:rsidRDefault="005E22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269" w:rsidRDefault="005E22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0">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1">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2">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6">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7">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2E675BF0"/>
    <w:multiLevelType w:val="multilevel"/>
    <w:tmpl w:val="87A2F9B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9">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1">
    <w:nsid w:val="33D8128E"/>
    <w:multiLevelType w:val="multilevel"/>
    <w:tmpl w:val="EB62A74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2">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3">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4">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BB4A2F"/>
    <w:multiLevelType w:val="multilevel"/>
    <w:tmpl w:val="3CC82E8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6">
    <w:nsid w:val="3EF328EB"/>
    <w:multiLevelType w:val="multilevel"/>
    <w:tmpl w:val="F20E81C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7">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8">
    <w:nsid w:val="3FAE30BB"/>
    <w:multiLevelType w:val="multilevel"/>
    <w:tmpl w:val="5B30BFFA"/>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9">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0">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1">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3">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4">
    <w:nsid w:val="47374129"/>
    <w:multiLevelType w:val="multilevel"/>
    <w:tmpl w:val="F050CDE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5">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50922B42"/>
    <w:multiLevelType w:val="multilevel"/>
    <w:tmpl w:val="87A2F9B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8">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nsid w:val="528E5BEA"/>
    <w:multiLevelType w:val="multilevel"/>
    <w:tmpl w:val="E08CE70E"/>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0">
    <w:nsid w:val="535071F5"/>
    <w:multiLevelType w:val="multilevel"/>
    <w:tmpl w:val="3454F58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1">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2">
    <w:nsid w:val="5CDA55A6"/>
    <w:multiLevelType w:val="multilevel"/>
    <w:tmpl w:val="0164DBEC"/>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3">
    <w:nsid w:val="5ED30B09"/>
    <w:multiLevelType w:val="multilevel"/>
    <w:tmpl w:val="1E167390"/>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4">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6">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8">
    <w:nsid w:val="6E2A0719"/>
    <w:multiLevelType w:val="multilevel"/>
    <w:tmpl w:val="DCD0CBB6"/>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9">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6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61">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2">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62"/>
  </w:num>
  <w:num w:numId="4">
    <w:abstractNumId w:val="37"/>
  </w:num>
  <w:num w:numId="5">
    <w:abstractNumId w:val="14"/>
  </w:num>
  <w:num w:numId="6">
    <w:abstractNumId w:val="24"/>
  </w:num>
  <w:num w:numId="7">
    <w:abstractNumId w:val="33"/>
  </w:num>
  <w:num w:numId="8">
    <w:abstractNumId w:val="57"/>
  </w:num>
  <w:num w:numId="9">
    <w:abstractNumId w:val="18"/>
  </w:num>
  <w:num w:numId="10">
    <w:abstractNumId w:val="17"/>
  </w:num>
  <w:num w:numId="11">
    <w:abstractNumId w:val="32"/>
  </w:num>
  <w:num w:numId="12">
    <w:abstractNumId w:val="60"/>
  </w:num>
  <w:num w:numId="13">
    <w:abstractNumId w:val="51"/>
  </w:num>
  <w:num w:numId="14">
    <w:abstractNumId w:val="46"/>
  </w:num>
  <w:num w:numId="15">
    <w:abstractNumId w:val="30"/>
  </w:num>
  <w:num w:numId="16">
    <w:abstractNumId w:val="45"/>
  </w:num>
  <w:num w:numId="17">
    <w:abstractNumId w:val="27"/>
  </w:num>
  <w:num w:numId="18">
    <w:abstractNumId w:val="54"/>
  </w:num>
  <w:num w:numId="19">
    <w:abstractNumId w:val="12"/>
  </w:num>
  <w:num w:numId="20">
    <w:abstractNumId w:val="16"/>
  </w:num>
  <w:num w:numId="21">
    <w:abstractNumId w:val="48"/>
  </w:num>
  <w:num w:numId="22">
    <w:abstractNumId w:val="25"/>
  </w:num>
  <w:num w:numId="23">
    <w:abstractNumId w:val="19"/>
  </w:num>
  <w:num w:numId="24">
    <w:abstractNumId w:val="1"/>
  </w:num>
  <w:num w:numId="25">
    <w:abstractNumId w:val="0"/>
  </w:num>
  <w:num w:numId="26">
    <w:abstractNumId w:val="20"/>
  </w:num>
  <w:num w:numId="27">
    <w:abstractNumId w:val="29"/>
  </w:num>
  <w:num w:numId="28">
    <w:abstractNumId w:val="61"/>
  </w:num>
  <w:num w:numId="29">
    <w:abstractNumId w:val="41"/>
  </w:num>
  <w:num w:numId="30">
    <w:abstractNumId w:val="2"/>
  </w:num>
  <w:num w:numId="31">
    <w:abstractNumId w:val="40"/>
  </w:num>
  <w:num w:numId="32">
    <w:abstractNumId w:val="22"/>
  </w:num>
  <w:num w:numId="33">
    <w:abstractNumId w:val="39"/>
  </w:num>
  <w:num w:numId="34">
    <w:abstractNumId w:val="55"/>
  </w:num>
  <w:num w:numId="35">
    <w:abstractNumId w:val="59"/>
  </w:num>
  <w:num w:numId="36">
    <w:abstractNumId w:val="56"/>
  </w:num>
  <w:num w:numId="37">
    <w:abstractNumId w:val="21"/>
  </w:num>
  <w:num w:numId="38">
    <w:abstractNumId w:val="43"/>
  </w:num>
  <w:num w:numId="39">
    <w:abstractNumId w:val="4"/>
  </w:num>
  <w:num w:numId="40">
    <w:abstractNumId w:val="5"/>
  </w:num>
  <w:num w:numId="41">
    <w:abstractNumId w:val="7"/>
  </w:num>
  <w:num w:numId="42">
    <w:abstractNumId w:val="23"/>
  </w:num>
  <w:num w:numId="43">
    <w:abstractNumId w:val="13"/>
  </w:num>
  <w:num w:numId="44">
    <w:abstractNumId w:val="34"/>
  </w:num>
  <w:num w:numId="45">
    <w:abstractNumId w:val="26"/>
  </w:num>
  <w:num w:numId="46">
    <w:abstractNumId w:val="42"/>
  </w:num>
  <w:num w:numId="47">
    <w:abstractNumId w:val="36"/>
  </w:num>
  <w:num w:numId="48">
    <w:abstractNumId w:val="28"/>
  </w:num>
  <w:num w:numId="49">
    <w:abstractNumId w:val="47"/>
  </w:num>
  <w:num w:numId="50">
    <w:abstractNumId w:val="35"/>
  </w:num>
  <w:num w:numId="51">
    <w:abstractNumId w:val="38"/>
  </w:num>
  <w:num w:numId="52">
    <w:abstractNumId w:val="50"/>
  </w:num>
  <w:num w:numId="53">
    <w:abstractNumId w:val="49"/>
  </w:num>
  <w:num w:numId="54">
    <w:abstractNumId w:val="53"/>
  </w:num>
  <w:num w:numId="55">
    <w:abstractNumId w:val="31"/>
  </w:num>
  <w:num w:numId="56">
    <w:abstractNumId w:val="44"/>
  </w:num>
  <w:num w:numId="57">
    <w:abstractNumId w:val="52"/>
  </w:num>
  <w:num w:numId="58">
    <w:abstractNumId w:val="5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001"/>
  <w:defaultTabStop w:val="0"/>
  <w:drawingGridHorizontalSpacing w:val="120"/>
  <w:displayHorizontalDrawingGridEvery w:val="2"/>
  <w:noPunctuationKerning/>
  <w:characterSpacingControl w:val="doNotCompress"/>
  <w:hdrShapeDefaults>
    <o:shapedefaults v:ext="edit" spidmax="104450"/>
  </w:hdrShapeDefaults>
  <w:footnotePr>
    <w:footnote w:id="0"/>
    <w:footnote w:id="1"/>
  </w:footnotePr>
  <w:endnotePr>
    <w:endnote w:id="0"/>
    <w:endnote w:id="1"/>
  </w:endnotePr>
  <w:compat/>
  <w:rsids>
    <w:rsidRoot w:val="00935099"/>
    <w:rsid w:val="000014E9"/>
    <w:rsid w:val="00001634"/>
    <w:rsid w:val="000022DA"/>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36F03"/>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9DB"/>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9D"/>
    <w:rsid w:val="005746CD"/>
    <w:rsid w:val="0057557F"/>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1126"/>
    <w:rsid w:val="00671AA4"/>
    <w:rsid w:val="0067215F"/>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AE1"/>
    <w:rsid w:val="0094330E"/>
    <w:rsid w:val="00943845"/>
    <w:rsid w:val="00943D90"/>
    <w:rsid w:val="00944126"/>
    <w:rsid w:val="00944F90"/>
    <w:rsid w:val="00945093"/>
    <w:rsid w:val="00946AF2"/>
    <w:rsid w:val="00946B25"/>
    <w:rsid w:val="009477DB"/>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EE9"/>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AA4"/>
    <w:rsid w:val="00AA7F9F"/>
    <w:rsid w:val="00AB27AB"/>
    <w:rsid w:val="00AB27E5"/>
    <w:rsid w:val="00AB3F72"/>
    <w:rsid w:val="00AB4372"/>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60280"/>
    <w:rsid w:val="00B60E0F"/>
    <w:rsid w:val="00B61B71"/>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2897"/>
    <w:rsid w:val="00C23E11"/>
    <w:rsid w:val="00C23E8F"/>
    <w:rsid w:val="00C24A93"/>
    <w:rsid w:val="00C25F86"/>
    <w:rsid w:val="00C278DF"/>
    <w:rsid w:val="00C279D3"/>
    <w:rsid w:val="00C27E6E"/>
    <w:rsid w:val="00C30773"/>
    <w:rsid w:val="00C30A5B"/>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2A5"/>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18" Type="http://schemas.openxmlformats.org/officeDocument/2006/relationships/footer" Target="footer4.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restricted@treasury.gov.za" TargetMode="External"/><Relationship Id="rId17" Type="http://schemas.openxmlformats.org/officeDocument/2006/relationships/footer" Target="footer3.xml"/><Relationship Id="rId25" Type="http://schemas.openxmlformats.org/officeDocument/2006/relationships/image" Target="media/image6.jpeg"/><Relationship Id="rId33" Type="http://schemas.openxmlformats.org/officeDocument/2006/relationships/image" Target="media/image12.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rs.gov.za"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gerard@nhls.ac.za" TargetMode="External"/><Relationship Id="rId24" Type="http://schemas.openxmlformats.org/officeDocument/2006/relationships/image" Target="media/image5.jpeg"/><Relationship Id="rId32" Type="http://schemas.openxmlformats.org/officeDocument/2006/relationships/oleObject" Target="embeddings/oleObject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header" Target="header3.xml"/><Relationship Id="rId10" Type="http://schemas.openxmlformats.org/officeDocument/2006/relationships/hyperlink" Target="mailto:michelle.gerard@nhls.ac.za" TargetMode="External"/><Relationship Id="rId19" Type="http://schemas.openxmlformats.org/officeDocument/2006/relationships/header" Target="header2.xml"/><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yperlink" Target="mailto:michelle.gerard@nhls.ac.za" TargetMode="External"/><Relationship Id="rId14" Type="http://schemas.openxmlformats.org/officeDocument/2006/relationships/header" Target="header1.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hyperlink" Target="http://www.treasury.gov.za" TargetMode="External"/><Relationship Id="rId35"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2507-A655-4317-AE99-E694BFE1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78</Pages>
  <Words>20047</Words>
  <Characters>114274</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134053</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michelle.gerard</cp:lastModifiedBy>
  <cp:revision>222</cp:revision>
  <cp:lastPrinted>2013-07-03T10:05:00Z</cp:lastPrinted>
  <dcterms:created xsi:type="dcterms:W3CDTF">2013-04-17T07:25:00Z</dcterms:created>
  <dcterms:modified xsi:type="dcterms:W3CDTF">2013-07-12T11:53:00Z</dcterms:modified>
</cp:coreProperties>
</file>